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20564" w14:textId="07855E9C" w:rsidR="00CB4DDC" w:rsidRDefault="00CB4DDC" w:rsidP="00CB4DDC">
      <w:pPr>
        <w:pStyle w:val="Title"/>
        <w:rPr>
          <w:rFonts w:eastAsiaTheme="minorEastAsia"/>
        </w:rPr>
      </w:pPr>
      <w:r>
        <w:rPr>
          <w:rFonts w:eastAsiaTheme="minorEastAsia"/>
        </w:rPr>
        <w:t>Field Guide to the Datasets</w:t>
      </w:r>
    </w:p>
    <w:p w14:paraId="4FBA9C3D" w14:textId="2467E4E8" w:rsidR="00996B2C" w:rsidRPr="00996B2C" w:rsidRDefault="00E82EC0" w:rsidP="00996B2C">
      <w:pPr>
        <w:spacing w:after="0"/>
        <w:rPr>
          <w:i/>
          <w:sz w:val="20"/>
          <w:szCs w:val="20"/>
        </w:rPr>
      </w:pPr>
      <w:r w:rsidRPr="00996B2C">
        <w:rPr>
          <w:i/>
          <w:sz w:val="20"/>
          <w:szCs w:val="20"/>
        </w:rPr>
        <w:t>Version 10- 12-2017</w:t>
      </w:r>
      <w:r w:rsidR="00996B2C" w:rsidRPr="00996B2C">
        <w:rPr>
          <w:i/>
          <w:sz w:val="20"/>
          <w:szCs w:val="20"/>
        </w:rPr>
        <w:t xml:space="preserve"> (This is a living document, and will be updated as time permits and as conservation datasets evolve . Comments and feedback are welcome and should be directed to Jessica Dietrich, The Nature Conservancy in Massachusetts, </w:t>
      </w:r>
      <w:hyperlink r:id="rId8" w:history="1">
        <w:r w:rsidR="00996B2C" w:rsidRPr="00996B2C">
          <w:rPr>
            <w:rStyle w:val="Hyperlink"/>
            <w:i/>
            <w:sz w:val="20"/>
            <w:szCs w:val="20"/>
          </w:rPr>
          <w:t>jessica.dietrich@tnc.org</w:t>
        </w:r>
      </w:hyperlink>
      <w:r w:rsidR="00996B2C" w:rsidRPr="00996B2C">
        <w:rPr>
          <w:i/>
          <w:sz w:val="20"/>
          <w:szCs w:val="20"/>
        </w:rPr>
        <w:t xml:space="preserve">) </w:t>
      </w:r>
    </w:p>
    <w:p w14:paraId="35ABC915" w14:textId="77777777" w:rsidR="00996B2C" w:rsidRDefault="00996B2C" w:rsidP="00BA18BC">
      <w:pPr>
        <w:pStyle w:val="NoSpacing"/>
      </w:pPr>
    </w:p>
    <w:p w14:paraId="7532F543" w14:textId="53B838CB" w:rsidR="000360EB" w:rsidRDefault="00946E33" w:rsidP="00BA18BC">
      <w:pPr>
        <w:pStyle w:val="NoSpacing"/>
      </w:pPr>
      <w:r>
        <w:t>With the proliferation of conservation prioritizations in Massachusetts in the past 5 years</w:t>
      </w:r>
      <w:r w:rsidR="00EF412E">
        <w:t xml:space="preserve"> and the need for </w:t>
      </w:r>
      <w:r>
        <w:t xml:space="preserve">strategic land acquisition, it can be </w:t>
      </w:r>
      <w:r w:rsidR="00EF412E">
        <w:t>challenging</w:t>
      </w:r>
      <w:r>
        <w:t xml:space="preserve"> for conservation practitioners to keep track of</w:t>
      </w:r>
      <w:r w:rsidR="00EF412E">
        <w:t xml:space="preserve"> the various</w:t>
      </w:r>
      <w:r>
        <w:t xml:space="preserve"> analyses, know what’s out there and how they relate to one another, and </w:t>
      </w:r>
      <w:r w:rsidR="00EF412E">
        <w:t xml:space="preserve">how to </w:t>
      </w:r>
      <w:r>
        <w:t xml:space="preserve">best apply them. </w:t>
      </w:r>
      <w:r w:rsidR="00CB4DDC">
        <w:t xml:space="preserve">This short </w:t>
      </w:r>
      <w:r>
        <w:t>guide is</w:t>
      </w:r>
      <w:r w:rsidR="00CB4DDC">
        <w:t xml:space="preserve"> intended to capture datasets of most use and relevance to the members of the Berkshire Wildlife Linkage </w:t>
      </w:r>
      <w:r w:rsidR="00377CBA">
        <w:t xml:space="preserve">(BWL) </w:t>
      </w:r>
      <w:r w:rsidR="00CB4DDC">
        <w:t>Partnership</w:t>
      </w:r>
      <w:r>
        <w:t xml:space="preserve"> and to</w:t>
      </w:r>
      <w:r w:rsidR="00D54CE9">
        <w:t xml:space="preserve"> clarify the d</w:t>
      </w:r>
      <w:r w:rsidR="00900DB0">
        <w:t>istinguishing features of each</w:t>
      </w:r>
      <w:r w:rsidR="00CB4DDC">
        <w:t>. Each dataset description includes the following information:</w:t>
      </w:r>
    </w:p>
    <w:p w14:paraId="3EF7FAE9" w14:textId="77777777" w:rsidR="00CB4DDC" w:rsidRDefault="00CB4DDC" w:rsidP="00BA18BC">
      <w:pPr>
        <w:pStyle w:val="NoSpacing"/>
      </w:pPr>
    </w:p>
    <w:p w14:paraId="4A6181F4" w14:textId="77777777" w:rsidR="00AD79AE" w:rsidRDefault="00AD79AE" w:rsidP="00BA18BC">
      <w:pPr>
        <w:pStyle w:val="NoSpacing"/>
      </w:pPr>
      <w:r w:rsidRPr="006B6509">
        <w:t>Author</w:t>
      </w:r>
    </w:p>
    <w:p w14:paraId="19C34828" w14:textId="77777777" w:rsidR="00AD79AE" w:rsidRDefault="00CB4DDC" w:rsidP="00BA18BC">
      <w:pPr>
        <w:pStyle w:val="NoSpacing"/>
      </w:pPr>
      <w:r>
        <w:t>Year released</w:t>
      </w:r>
    </w:p>
    <w:p w14:paraId="73B3EA30" w14:textId="77777777" w:rsidR="009B14EC" w:rsidRPr="006B6509" w:rsidRDefault="009B14EC" w:rsidP="00BA18BC">
      <w:pPr>
        <w:pStyle w:val="NoSpacing"/>
      </w:pPr>
      <w:r>
        <w:t>Geographic scope</w:t>
      </w:r>
    </w:p>
    <w:p w14:paraId="582C3476" w14:textId="77777777" w:rsidR="00AD79AE" w:rsidRPr="006B6509" w:rsidRDefault="00AD79AE" w:rsidP="00BA18BC">
      <w:pPr>
        <w:pStyle w:val="NoSpacing"/>
      </w:pPr>
      <w:r w:rsidRPr="006B6509">
        <w:t>What qu</w:t>
      </w:r>
      <w:r w:rsidR="00CB4DDC">
        <w:t>estion is it designed to answer</w:t>
      </w:r>
    </w:p>
    <w:p w14:paraId="32E58AFA" w14:textId="77777777" w:rsidR="00AD79AE" w:rsidRPr="006B6509" w:rsidRDefault="00AD79AE" w:rsidP="00BA18BC">
      <w:pPr>
        <w:pStyle w:val="NoSpacing"/>
      </w:pPr>
      <w:r w:rsidRPr="006B6509">
        <w:t>How is it similar o</w:t>
      </w:r>
      <w:r w:rsidR="00CB4DDC">
        <w:t>r different from other analyses</w:t>
      </w:r>
    </w:p>
    <w:p w14:paraId="2B11792E" w14:textId="77777777" w:rsidR="00AD79AE" w:rsidRPr="006B6509" w:rsidRDefault="00AD79AE" w:rsidP="00BA18BC">
      <w:pPr>
        <w:pStyle w:val="NoSpacing"/>
      </w:pPr>
      <w:r w:rsidRPr="006B6509">
        <w:t>How can it be applied?</w:t>
      </w:r>
      <w:r w:rsidR="00397027" w:rsidRPr="006B6509">
        <w:t xml:space="preserve"> Examples of applications</w:t>
      </w:r>
    </w:p>
    <w:p w14:paraId="5862A3D0" w14:textId="4A227055" w:rsidR="00334DAF" w:rsidRDefault="00CB4DDC" w:rsidP="00BA18BC">
      <w:pPr>
        <w:pStyle w:val="NoSpacing"/>
      </w:pPr>
      <w:r>
        <w:t>Public availability</w:t>
      </w:r>
    </w:p>
    <w:p w14:paraId="263C3915" w14:textId="3F29E35F" w:rsidR="00377CBA" w:rsidRDefault="00377CBA" w:rsidP="00BA18BC">
      <w:pPr>
        <w:pStyle w:val="NoSpacing"/>
      </w:pPr>
    </w:p>
    <w:p w14:paraId="5B33550D" w14:textId="3D8A4B0A" w:rsidR="00946E33" w:rsidRDefault="00377CBA" w:rsidP="00CE65A2">
      <w:pPr>
        <w:pStyle w:val="NoSpacing"/>
        <w:rPr>
          <w:rFonts w:eastAsiaTheme="minorEastAsia"/>
          <w:color w:val="000000" w:themeColor="text1"/>
          <w:kern w:val="24"/>
        </w:rPr>
      </w:pPr>
      <w:r>
        <w:t xml:space="preserve">In addition, this document describes a collection of conservation initiatives </w:t>
      </w:r>
      <w:r w:rsidR="001F35C5">
        <w:t>t</w:t>
      </w:r>
      <w:r>
        <w:t>hat have built upon these datasets, as well as a brief description of grant program</w:t>
      </w:r>
      <w:r w:rsidR="001F35C5">
        <w:t>s</w:t>
      </w:r>
      <w:r>
        <w:t>, potential use scenarios, and additional tools and resources</w:t>
      </w:r>
      <w:r w:rsidR="001F35C5">
        <w:t xml:space="preserve"> of relevance to the BWL partnership members.</w:t>
      </w:r>
    </w:p>
    <w:sdt>
      <w:sdtPr>
        <w:rPr>
          <w:rFonts w:asciiTheme="minorHAnsi" w:eastAsiaTheme="minorHAnsi" w:hAnsiTheme="minorHAnsi" w:cstheme="minorBidi"/>
          <w:color w:val="auto"/>
          <w:sz w:val="22"/>
          <w:szCs w:val="22"/>
        </w:rPr>
        <w:id w:val="-1745327271"/>
        <w:docPartObj>
          <w:docPartGallery w:val="Table of Contents"/>
          <w:docPartUnique/>
        </w:docPartObj>
      </w:sdtPr>
      <w:sdtEndPr>
        <w:rPr>
          <w:b/>
          <w:bCs/>
          <w:noProof/>
        </w:rPr>
      </w:sdtEndPr>
      <w:sdtContent>
        <w:p w14:paraId="5B52C28A" w14:textId="77777777" w:rsidR="000360EB" w:rsidRDefault="000360EB">
          <w:pPr>
            <w:pStyle w:val="TOCHeading"/>
          </w:pPr>
          <w:r>
            <w:t>Table of Contents</w:t>
          </w:r>
        </w:p>
        <w:p w14:paraId="0507E7A3" w14:textId="02CB90BD" w:rsidR="00A10757" w:rsidRDefault="000360EB">
          <w:pPr>
            <w:pStyle w:val="TOC1"/>
            <w:tabs>
              <w:tab w:val="right" w:leader="dot" w:pos="9350"/>
            </w:tabs>
            <w:rPr>
              <w:rFonts w:cstheme="minorBidi"/>
              <w:noProof/>
            </w:rPr>
          </w:pPr>
          <w:r>
            <w:fldChar w:fldCharType="begin"/>
          </w:r>
          <w:r>
            <w:instrText xml:space="preserve"> TOC \o "1-3" \h \z \u </w:instrText>
          </w:r>
          <w:r>
            <w:fldChar w:fldCharType="separate"/>
          </w:r>
          <w:hyperlink w:anchor="_Toc495560256" w:history="1">
            <w:r w:rsidR="00A10757" w:rsidRPr="00B31E1C">
              <w:rPr>
                <w:rStyle w:val="Hyperlink"/>
                <w:noProof/>
              </w:rPr>
              <w:t>Datasets</w:t>
            </w:r>
            <w:r w:rsidR="00A10757">
              <w:rPr>
                <w:noProof/>
                <w:webHidden/>
              </w:rPr>
              <w:tab/>
            </w:r>
            <w:r w:rsidR="00A10757">
              <w:rPr>
                <w:noProof/>
                <w:webHidden/>
              </w:rPr>
              <w:fldChar w:fldCharType="begin"/>
            </w:r>
            <w:r w:rsidR="00A10757">
              <w:rPr>
                <w:noProof/>
                <w:webHidden/>
              </w:rPr>
              <w:instrText xml:space="preserve"> PAGEREF _Toc495560256 \h </w:instrText>
            </w:r>
            <w:r w:rsidR="00A10757">
              <w:rPr>
                <w:noProof/>
                <w:webHidden/>
              </w:rPr>
            </w:r>
            <w:r w:rsidR="00A10757">
              <w:rPr>
                <w:noProof/>
                <w:webHidden/>
              </w:rPr>
              <w:fldChar w:fldCharType="separate"/>
            </w:r>
            <w:r w:rsidR="00A10757">
              <w:rPr>
                <w:noProof/>
                <w:webHidden/>
              </w:rPr>
              <w:t>2</w:t>
            </w:r>
            <w:r w:rsidR="00A10757">
              <w:rPr>
                <w:noProof/>
                <w:webHidden/>
              </w:rPr>
              <w:fldChar w:fldCharType="end"/>
            </w:r>
          </w:hyperlink>
        </w:p>
        <w:p w14:paraId="1B4E1476" w14:textId="40467DAD" w:rsidR="00A10757" w:rsidRDefault="005760EC">
          <w:pPr>
            <w:pStyle w:val="TOC2"/>
            <w:tabs>
              <w:tab w:val="right" w:leader="dot" w:pos="9350"/>
            </w:tabs>
            <w:rPr>
              <w:rFonts w:cstheme="minorBidi"/>
              <w:noProof/>
            </w:rPr>
          </w:pPr>
          <w:hyperlink w:anchor="_Toc495560257" w:history="1">
            <w:r w:rsidR="00A10757" w:rsidRPr="00B31E1C">
              <w:rPr>
                <w:rStyle w:val="Hyperlink"/>
                <w:noProof/>
              </w:rPr>
              <w:t>BioMap2</w:t>
            </w:r>
            <w:r w:rsidR="00A10757">
              <w:rPr>
                <w:noProof/>
                <w:webHidden/>
              </w:rPr>
              <w:tab/>
            </w:r>
            <w:r w:rsidR="00A10757">
              <w:rPr>
                <w:noProof/>
                <w:webHidden/>
              </w:rPr>
              <w:fldChar w:fldCharType="begin"/>
            </w:r>
            <w:r w:rsidR="00A10757">
              <w:rPr>
                <w:noProof/>
                <w:webHidden/>
              </w:rPr>
              <w:instrText xml:space="preserve"> PAGEREF _Toc495560257 \h </w:instrText>
            </w:r>
            <w:r w:rsidR="00A10757">
              <w:rPr>
                <w:noProof/>
                <w:webHidden/>
              </w:rPr>
            </w:r>
            <w:r w:rsidR="00A10757">
              <w:rPr>
                <w:noProof/>
                <w:webHidden/>
              </w:rPr>
              <w:fldChar w:fldCharType="separate"/>
            </w:r>
            <w:r w:rsidR="00A10757">
              <w:rPr>
                <w:noProof/>
                <w:webHidden/>
              </w:rPr>
              <w:t>2</w:t>
            </w:r>
            <w:r w:rsidR="00A10757">
              <w:rPr>
                <w:noProof/>
                <w:webHidden/>
              </w:rPr>
              <w:fldChar w:fldCharType="end"/>
            </w:r>
          </w:hyperlink>
        </w:p>
        <w:p w14:paraId="1D73A7D8" w14:textId="597C6E63" w:rsidR="00A10757" w:rsidRDefault="005760EC">
          <w:pPr>
            <w:pStyle w:val="TOC2"/>
            <w:tabs>
              <w:tab w:val="right" w:leader="dot" w:pos="9350"/>
            </w:tabs>
            <w:rPr>
              <w:rFonts w:cstheme="minorBidi"/>
              <w:noProof/>
            </w:rPr>
          </w:pPr>
          <w:hyperlink w:anchor="_Toc495560258" w:history="1">
            <w:r w:rsidR="00A10757" w:rsidRPr="00B31E1C">
              <w:rPr>
                <w:rStyle w:val="Hyperlink"/>
                <w:noProof/>
              </w:rPr>
              <w:t>Conservation and Assessment Prioritization System (CAPS)</w:t>
            </w:r>
            <w:r w:rsidR="00A10757">
              <w:rPr>
                <w:noProof/>
                <w:webHidden/>
              </w:rPr>
              <w:tab/>
            </w:r>
            <w:r w:rsidR="00A10757">
              <w:rPr>
                <w:noProof/>
                <w:webHidden/>
              </w:rPr>
              <w:fldChar w:fldCharType="begin"/>
            </w:r>
            <w:r w:rsidR="00A10757">
              <w:rPr>
                <w:noProof/>
                <w:webHidden/>
              </w:rPr>
              <w:instrText xml:space="preserve"> PAGEREF _Toc495560258 \h </w:instrText>
            </w:r>
            <w:r w:rsidR="00A10757">
              <w:rPr>
                <w:noProof/>
                <w:webHidden/>
              </w:rPr>
            </w:r>
            <w:r w:rsidR="00A10757">
              <w:rPr>
                <w:noProof/>
                <w:webHidden/>
              </w:rPr>
              <w:fldChar w:fldCharType="separate"/>
            </w:r>
            <w:r w:rsidR="00A10757">
              <w:rPr>
                <w:noProof/>
                <w:webHidden/>
              </w:rPr>
              <w:t>4</w:t>
            </w:r>
            <w:r w:rsidR="00A10757">
              <w:rPr>
                <w:noProof/>
                <w:webHidden/>
              </w:rPr>
              <w:fldChar w:fldCharType="end"/>
            </w:r>
          </w:hyperlink>
        </w:p>
        <w:p w14:paraId="78FACD0D" w14:textId="74C1286C" w:rsidR="00A10757" w:rsidRDefault="005760EC">
          <w:pPr>
            <w:pStyle w:val="TOC2"/>
            <w:tabs>
              <w:tab w:val="right" w:leader="dot" w:pos="9350"/>
            </w:tabs>
            <w:rPr>
              <w:rFonts w:cstheme="minorBidi"/>
              <w:noProof/>
            </w:rPr>
          </w:pPr>
          <w:hyperlink w:anchor="_Toc495560259" w:history="1">
            <w:r w:rsidR="00A10757" w:rsidRPr="00B31E1C">
              <w:rPr>
                <w:rStyle w:val="Hyperlink"/>
                <w:noProof/>
              </w:rPr>
              <w:t>Critical Linkages</w:t>
            </w:r>
            <w:r w:rsidR="00A10757">
              <w:rPr>
                <w:noProof/>
                <w:webHidden/>
              </w:rPr>
              <w:tab/>
            </w:r>
            <w:r w:rsidR="00A10757">
              <w:rPr>
                <w:noProof/>
                <w:webHidden/>
              </w:rPr>
              <w:fldChar w:fldCharType="begin"/>
            </w:r>
            <w:r w:rsidR="00A10757">
              <w:rPr>
                <w:noProof/>
                <w:webHidden/>
              </w:rPr>
              <w:instrText xml:space="preserve"> PAGEREF _Toc495560259 \h </w:instrText>
            </w:r>
            <w:r w:rsidR="00A10757">
              <w:rPr>
                <w:noProof/>
                <w:webHidden/>
              </w:rPr>
            </w:r>
            <w:r w:rsidR="00A10757">
              <w:rPr>
                <w:noProof/>
                <w:webHidden/>
              </w:rPr>
              <w:fldChar w:fldCharType="separate"/>
            </w:r>
            <w:r w:rsidR="00A10757">
              <w:rPr>
                <w:noProof/>
                <w:webHidden/>
              </w:rPr>
              <w:t>5</w:t>
            </w:r>
            <w:r w:rsidR="00A10757">
              <w:rPr>
                <w:noProof/>
                <w:webHidden/>
              </w:rPr>
              <w:fldChar w:fldCharType="end"/>
            </w:r>
          </w:hyperlink>
        </w:p>
        <w:p w14:paraId="489965C8" w14:textId="0503C281" w:rsidR="00A10757" w:rsidRDefault="005760EC">
          <w:pPr>
            <w:pStyle w:val="TOC2"/>
            <w:tabs>
              <w:tab w:val="right" w:leader="dot" w:pos="9350"/>
            </w:tabs>
            <w:rPr>
              <w:rFonts w:cstheme="minorBidi"/>
              <w:noProof/>
            </w:rPr>
          </w:pPr>
          <w:hyperlink w:anchor="_Toc495560260" w:history="1">
            <w:r w:rsidR="00A10757" w:rsidRPr="00B31E1C">
              <w:rPr>
                <w:rStyle w:val="Hyperlink"/>
                <w:noProof/>
              </w:rPr>
              <w:t>Resilient and Connected Landscapes</w:t>
            </w:r>
            <w:r w:rsidR="00A10757">
              <w:rPr>
                <w:noProof/>
                <w:webHidden/>
              </w:rPr>
              <w:tab/>
            </w:r>
            <w:r w:rsidR="00A10757">
              <w:rPr>
                <w:noProof/>
                <w:webHidden/>
              </w:rPr>
              <w:fldChar w:fldCharType="begin"/>
            </w:r>
            <w:r w:rsidR="00A10757">
              <w:rPr>
                <w:noProof/>
                <w:webHidden/>
              </w:rPr>
              <w:instrText xml:space="preserve"> PAGEREF _Toc495560260 \h </w:instrText>
            </w:r>
            <w:r w:rsidR="00A10757">
              <w:rPr>
                <w:noProof/>
                <w:webHidden/>
              </w:rPr>
            </w:r>
            <w:r w:rsidR="00A10757">
              <w:rPr>
                <w:noProof/>
                <w:webHidden/>
              </w:rPr>
              <w:fldChar w:fldCharType="separate"/>
            </w:r>
            <w:r w:rsidR="00A10757">
              <w:rPr>
                <w:noProof/>
                <w:webHidden/>
              </w:rPr>
              <w:t>7</w:t>
            </w:r>
            <w:r w:rsidR="00A10757">
              <w:rPr>
                <w:noProof/>
                <w:webHidden/>
              </w:rPr>
              <w:fldChar w:fldCharType="end"/>
            </w:r>
          </w:hyperlink>
        </w:p>
        <w:p w14:paraId="3FE27F73" w14:textId="69ADB521" w:rsidR="00A10757" w:rsidRDefault="005760EC">
          <w:pPr>
            <w:pStyle w:val="TOC2"/>
            <w:tabs>
              <w:tab w:val="right" w:leader="dot" w:pos="9350"/>
            </w:tabs>
            <w:rPr>
              <w:rFonts w:cstheme="minorBidi"/>
              <w:noProof/>
            </w:rPr>
          </w:pPr>
          <w:hyperlink w:anchor="_Toc495560261" w:history="1">
            <w:r w:rsidR="00A10757" w:rsidRPr="00B31E1C">
              <w:rPr>
                <w:rStyle w:val="Hyperlink"/>
                <w:noProof/>
              </w:rPr>
              <w:t>Designing Sustainable Landscapes (DSL)</w:t>
            </w:r>
            <w:r w:rsidR="00A10757">
              <w:rPr>
                <w:noProof/>
                <w:webHidden/>
              </w:rPr>
              <w:tab/>
            </w:r>
            <w:r w:rsidR="00A10757">
              <w:rPr>
                <w:noProof/>
                <w:webHidden/>
              </w:rPr>
              <w:fldChar w:fldCharType="begin"/>
            </w:r>
            <w:r w:rsidR="00A10757">
              <w:rPr>
                <w:noProof/>
                <w:webHidden/>
              </w:rPr>
              <w:instrText xml:space="preserve"> PAGEREF _Toc495560261 \h </w:instrText>
            </w:r>
            <w:r w:rsidR="00A10757">
              <w:rPr>
                <w:noProof/>
                <w:webHidden/>
              </w:rPr>
            </w:r>
            <w:r w:rsidR="00A10757">
              <w:rPr>
                <w:noProof/>
                <w:webHidden/>
              </w:rPr>
              <w:fldChar w:fldCharType="separate"/>
            </w:r>
            <w:r w:rsidR="00A10757">
              <w:rPr>
                <w:noProof/>
                <w:webHidden/>
              </w:rPr>
              <w:t>9</w:t>
            </w:r>
            <w:r w:rsidR="00A10757">
              <w:rPr>
                <w:noProof/>
                <w:webHidden/>
              </w:rPr>
              <w:fldChar w:fldCharType="end"/>
            </w:r>
          </w:hyperlink>
        </w:p>
        <w:p w14:paraId="6F4037CA" w14:textId="4A97A5F4" w:rsidR="00A10757" w:rsidRDefault="005760EC">
          <w:pPr>
            <w:pStyle w:val="TOC1"/>
            <w:tabs>
              <w:tab w:val="right" w:leader="dot" w:pos="9350"/>
            </w:tabs>
            <w:rPr>
              <w:rFonts w:cstheme="minorBidi"/>
              <w:noProof/>
            </w:rPr>
          </w:pPr>
          <w:hyperlink w:anchor="_Toc495560262" w:history="1">
            <w:r w:rsidR="00A10757" w:rsidRPr="00B31E1C">
              <w:rPr>
                <w:rStyle w:val="Hyperlink"/>
                <w:noProof/>
              </w:rPr>
              <w:t>Conservation initiatives that use these data</w:t>
            </w:r>
            <w:r w:rsidR="00A10757">
              <w:rPr>
                <w:noProof/>
                <w:webHidden/>
              </w:rPr>
              <w:tab/>
            </w:r>
            <w:r w:rsidR="00A10757">
              <w:rPr>
                <w:noProof/>
                <w:webHidden/>
              </w:rPr>
              <w:fldChar w:fldCharType="begin"/>
            </w:r>
            <w:r w:rsidR="00A10757">
              <w:rPr>
                <w:noProof/>
                <w:webHidden/>
              </w:rPr>
              <w:instrText xml:space="preserve"> PAGEREF _Toc495560262 \h </w:instrText>
            </w:r>
            <w:r w:rsidR="00A10757">
              <w:rPr>
                <w:noProof/>
                <w:webHidden/>
              </w:rPr>
            </w:r>
            <w:r w:rsidR="00A10757">
              <w:rPr>
                <w:noProof/>
                <w:webHidden/>
              </w:rPr>
              <w:fldChar w:fldCharType="separate"/>
            </w:r>
            <w:r w:rsidR="00A10757">
              <w:rPr>
                <w:noProof/>
                <w:webHidden/>
              </w:rPr>
              <w:t>11</w:t>
            </w:r>
            <w:r w:rsidR="00A10757">
              <w:rPr>
                <w:noProof/>
                <w:webHidden/>
              </w:rPr>
              <w:fldChar w:fldCharType="end"/>
            </w:r>
          </w:hyperlink>
        </w:p>
        <w:p w14:paraId="0DA9387F" w14:textId="4593057D" w:rsidR="00A10757" w:rsidRDefault="005760EC">
          <w:pPr>
            <w:pStyle w:val="TOC2"/>
            <w:tabs>
              <w:tab w:val="right" w:leader="dot" w:pos="9350"/>
            </w:tabs>
            <w:rPr>
              <w:rFonts w:cstheme="minorBidi"/>
              <w:noProof/>
            </w:rPr>
          </w:pPr>
          <w:hyperlink w:anchor="_Toc495560263" w:history="1">
            <w:r w:rsidR="00A10757" w:rsidRPr="00B31E1C">
              <w:rPr>
                <w:rStyle w:val="Hyperlink"/>
                <w:noProof/>
              </w:rPr>
              <w:t>Berkshire Wildlife Linkage</w:t>
            </w:r>
            <w:r w:rsidR="00A10757">
              <w:rPr>
                <w:noProof/>
                <w:webHidden/>
              </w:rPr>
              <w:tab/>
            </w:r>
            <w:r w:rsidR="00A10757">
              <w:rPr>
                <w:noProof/>
                <w:webHidden/>
              </w:rPr>
              <w:fldChar w:fldCharType="begin"/>
            </w:r>
            <w:r w:rsidR="00A10757">
              <w:rPr>
                <w:noProof/>
                <w:webHidden/>
              </w:rPr>
              <w:instrText xml:space="preserve"> PAGEREF _Toc495560263 \h </w:instrText>
            </w:r>
            <w:r w:rsidR="00A10757">
              <w:rPr>
                <w:noProof/>
                <w:webHidden/>
              </w:rPr>
            </w:r>
            <w:r w:rsidR="00A10757">
              <w:rPr>
                <w:noProof/>
                <w:webHidden/>
              </w:rPr>
              <w:fldChar w:fldCharType="separate"/>
            </w:r>
            <w:r w:rsidR="00A10757">
              <w:rPr>
                <w:noProof/>
                <w:webHidden/>
              </w:rPr>
              <w:t>11</w:t>
            </w:r>
            <w:r w:rsidR="00A10757">
              <w:rPr>
                <w:noProof/>
                <w:webHidden/>
              </w:rPr>
              <w:fldChar w:fldCharType="end"/>
            </w:r>
          </w:hyperlink>
        </w:p>
        <w:p w14:paraId="2FE91A35" w14:textId="4719EAA9" w:rsidR="00A10757" w:rsidRDefault="005760EC">
          <w:pPr>
            <w:pStyle w:val="TOC2"/>
            <w:tabs>
              <w:tab w:val="right" w:leader="dot" w:pos="9350"/>
            </w:tabs>
            <w:rPr>
              <w:rFonts w:cstheme="minorBidi"/>
              <w:noProof/>
            </w:rPr>
          </w:pPr>
          <w:hyperlink w:anchor="_Toc495560264" w:history="1">
            <w:r w:rsidR="00A10757" w:rsidRPr="00B31E1C">
              <w:rPr>
                <w:rStyle w:val="Hyperlink"/>
                <w:noProof/>
              </w:rPr>
              <w:t>BRNC High Road Initiative</w:t>
            </w:r>
            <w:r w:rsidR="00A10757">
              <w:rPr>
                <w:noProof/>
                <w:webHidden/>
              </w:rPr>
              <w:tab/>
            </w:r>
            <w:r w:rsidR="00A10757">
              <w:rPr>
                <w:noProof/>
                <w:webHidden/>
              </w:rPr>
              <w:fldChar w:fldCharType="begin"/>
            </w:r>
            <w:r w:rsidR="00A10757">
              <w:rPr>
                <w:noProof/>
                <w:webHidden/>
              </w:rPr>
              <w:instrText xml:space="preserve"> PAGEREF _Toc495560264 \h </w:instrText>
            </w:r>
            <w:r w:rsidR="00A10757">
              <w:rPr>
                <w:noProof/>
                <w:webHidden/>
              </w:rPr>
            </w:r>
            <w:r w:rsidR="00A10757">
              <w:rPr>
                <w:noProof/>
                <w:webHidden/>
              </w:rPr>
              <w:fldChar w:fldCharType="separate"/>
            </w:r>
            <w:r w:rsidR="00A10757">
              <w:rPr>
                <w:noProof/>
                <w:webHidden/>
              </w:rPr>
              <w:t>12</w:t>
            </w:r>
            <w:r w:rsidR="00A10757">
              <w:rPr>
                <w:noProof/>
                <w:webHidden/>
              </w:rPr>
              <w:fldChar w:fldCharType="end"/>
            </w:r>
          </w:hyperlink>
        </w:p>
        <w:p w14:paraId="1C9F3454" w14:textId="0F2A98C0" w:rsidR="00A10757" w:rsidRDefault="005760EC">
          <w:pPr>
            <w:pStyle w:val="TOC2"/>
            <w:tabs>
              <w:tab w:val="right" w:leader="dot" w:pos="9350"/>
            </w:tabs>
            <w:rPr>
              <w:rFonts w:cstheme="minorBidi"/>
              <w:noProof/>
            </w:rPr>
          </w:pPr>
          <w:hyperlink w:anchor="_Toc495560265" w:history="1">
            <w:r w:rsidR="00A10757" w:rsidRPr="00B31E1C">
              <w:rPr>
                <w:rStyle w:val="Hyperlink"/>
                <w:noProof/>
              </w:rPr>
              <w:t>Key Sites</w:t>
            </w:r>
            <w:r w:rsidR="00A10757">
              <w:rPr>
                <w:noProof/>
                <w:webHidden/>
              </w:rPr>
              <w:tab/>
            </w:r>
            <w:r w:rsidR="00A10757">
              <w:rPr>
                <w:noProof/>
                <w:webHidden/>
              </w:rPr>
              <w:fldChar w:fldCharType="begin"/>
            </w:r>
            <w:r w:rsidR="00A10757">
              <w:rPr>
                <w:noProof/>
                <w:webHidden/>
              </w:rPr>
              <w:instrText xml:space="preserve"> PAGEREF _Toc495560265 \h </w:instrText>
            </w:r>
            <w:r w:rsidR="00A10757">
              <w:rPr>
                <w:noProof/>
                <w:webHidden/>
              </w:rPr>
            </w:r>
            <w:r w:rsidR="00A10757">
              <w:rPr>
                <w:noProof/>
                <w:webHidden/>
              </w:rPr>
              <w:fldChar w:fldCharType="separate"/>
            </w:r>
            <w:r w:rsidR="00A10757">
              <w:rPr>
                <w:noProof/>
                <w:webHidden/>
              </w:rPr>
              <w:t>12</w:t>
            </w:r>
            <w:r w:rsidR="00A10757">
              <w:rPr>
                <w:noProof/>
                <w:webHidden/>
              </w:rPr>
              <w:fldChar w:fldCharType="end"/>
            </w:r>
          </w:hyperlink>
        </w:p>
        <w:p w14:paraId="22A74286" w14:textId="4E43B644" w:rsidR="00A10757" w:rsidRDefault="005760EC">
          <w:pPr>
            <w:pStyle w:val="TOC2"/>
            <w:tabs>
              <w:tab w:val="right" w:leader="dot" w:pos="9350"/>
            </w:tabs>
            <w:rPr>
              <w:rFonts w:cstheme="minorBidi"/>
              <w:noProof/>
            </w:rPr>
          </w:pPr>
          <w:hyperlink w:anchor="_Toc495560266" w:history="1">
            <w:r w:rsidR="00A10757" w:rsidRPr="00B31E1C">
              <w:rPr>
                <w:rStyle w:val="Hyperlink"/>
                <w:noProof/>
              </w:rPr>
              <w:t>Connect the Connecticut</w:t>
            </w:r>
            <w:r w:rsidR="00A10757">
              <w:rPr>
                <w:noProof/>
                <w:webHidden/>
              </w:rPr>
              <w:tab/>
            </w:r>
            <w:r w:rsidR="00A10757">
              <w:rPr>
                <w:noProof/>
                <w:webHidden/>
              </w:rPr>
              <w:fldChar w:fldCharType="begin"/>
            </w:r>
            <w:r w:rsidR="00A10757">
              <w:rPr>
                <w:noProof/>
                <w:webHidden/>
              </w:rPr>
              <w:instrText xml:space="preserve"> PAGEREF _Toc495560266 \h </w:instrText>
            </w:r>
            <w:r w:rsidR="00A10757">
              <w:rPr>
                <w:noProof/>
                <w:webHidden/>
              </w:rPr>
            </w:r>
            <w:r w:rsidR="00A10757">
              <w:rPr>
                <w:noProof/>
                <w:webHidden/>
              </w:rPr>
              <w:fldChar w:fldCharType="separate"/>
            </w:r>
            <w:r w:rsidR="00A10757">
              <w:rPr>
                <w:noProof/>
                <w:webHidden/>
              </w:rPr>
              <w:t>13</w:t>
            </w:r>
            <w:r w:rsidR="00A10757">
              <w:rPr>
                <w:noProof/>
                <w:webHidden/>
              </w:rPr>
              <w:fldChar w:fldCharType="end"/>
            </w:r>
          </w:hyperlink>
        </w:p>
        <w:p w14:paraId="05AFD784" w14:textId="1CBFD849" w:rsidR="00A10757" w:rsidRDefault="005760EC">
          <w:pPr>
            <w:pStyle w:val="TOC2"/>
            <w:tabs>
              <w:tab w:val="right" w:leader="dot" w:pos="9350"/>
            </w:tabs>
            <w:rPr>
              <w:rFonts w:cstheme="minorBidi"/>
              <w:noProof/>
            </w:rPr>
          </w:pPr>
          <w:hyperlink w:anchor="_Toc495560267" w:history="1">
            <w:r w:rsidR="00A10757" w:rsidRPr="00B31E1C">
              <w:rPr>
                <w:rStyle w:val="Hyperlink"/>
                <w:noProof/>
              </w:rPr>
              <w:t>Regional Conservation Opportunity Areas (RCOA’s), or “Nature’s Network”</w:t>
            </w:r>
            <w:r w:rsidR="00A10757">
              <w:rPr>
                <w:noProof/>
                <w:webHidden/>
              </w:rPr>
              <w:tab/>
            </w:r>
            <w:r w:rsidR="00A10757">
              <w:rPr>
                <w:noProof/>
                <w:webHidden/>
              </w:rPr>
              <w:fldChar w:fldCharType="begin"/>
            </w:r>
            <w:r w:rsidR="00A10757">
              <w:rPr>
                <w:noProof/>
                <w:webHidden/>
              </w:rPr>
              <w:instrText xml:space="preserve"> PAGEREF _Toc495560267 \h </w:instrText>
            </w:r>
            <w:r w:rsidR="00A10757">
              <w:rPr>
                <w:noProof/>
                <w:webHidden/>
              </w:rPr>
            </w:r>
            <w:r w:rsidR="00A10757">
              <w:rPr>
                <w:noProof/>
                <w:webHidden/>
              </w:rPr>
              <w:fldChar w:fldCharType="separate"/>
            </w:r>
            <w:r w:rsidR="00A10757">
              <w:rPr>
                <w:noProof/>
                <w:webHidden/>
              </w:rPr>
              <w:t>13</w:t>
            </w:r>
            <w:r w:rsidR="00A10757">
              <w:rPr>
                <w:noProof/>
                <w:webHidden/>
              </w:rPr>
              <w:fldChar w:fldCharType="end"/>
            </w:r>
          </w:hyperlink>
        </w:p>
        <w:p w14:paraId="45EB8558" w14:textId="3D435A2E" w:rsidR="00A10757" w:rsidRDefault="005760EC">
          <w:pPr>
            <w:pStyle w:val="TOC1"/>
            <w:tabs>
              <w:tab w:val="right" w:leader="dot" w:pos="9350"/>
            </w:tabs>
            <w:rPr>
              <w:rFonts w:cstheme="minorBidi"/>
              <w:noProof/>
            </w:rPr>
          </w:pPr>
          <w:hyperlink w:anchor="_Toc495560268" w:history="1">
            <w:r w:rsidR="00A10757" w:rsidRPr="00B31E1C">
              <w:rPr>
                <w:rStyle w:val="Hyperlink"/>
                <w:noProof/>
              </w:rPr>
              <w:t>Which datasets to use when?</w:t>
            </w:r>
            <w:r w:rsidR="00A10757">
              <w:rPr>
                <w:noProof/>
                <w:webHidden/>
              </w:rPr>
              <w:tab/>
            </w:r>
            <w:r w:rsidR="00A10757">
              <w:rPr>
                <w:noProof/>
                <w:webHidden/>
              </w:rPr>
              <w:fldChar w:fldCharType="begin"/>
            </w:r>
            <w:r w:rsidR="00A10757">
              <w:rPr>
                <w:noProof/>
                <w:webHidden/>
              </w:rPr>
              <w:instrText xml:space="preserve"> PAGEREF _Toc495560268 \h </w:instrText>
            </w:r>
            <w:r w:rsidR="00A10757">
              <w:rPr>
                <w:noProof/>
                <w:webHidden/>
              </w:rPr>
            </w:r>
            <w:r w:rsidR="00A10757">
              <w:rPr>
                <w:noProof/>
                <w:webHidden/>
              </w:rPr>
              <w:fldChar w:fldCharType="separate"/>
            </w:r>
            <w:r w:rsidR="00A10757">
              <w:rPr>
                <w:noProof/>
                <w:webHidden/>
              </w:rPr>
              <w:t>14</w:t>
            </w:r>
            <w:r w:rsidR="00A10757">
              <w:rPr>
                <w:noProof/>
                <w:webHidden/>
              </w:rPr>
              <w:fldChar w:fldCharType="end"/>
            </w:r>
          </w:hyperlink>
        </w:p>
        <w:p w14:paraId="7767691E" w14:textId="4EBCB33C" w:rsidR="00A10757" w:rsidRDefault="005760EC">
          <w:pPr>
            <w:pStyle w:val="TOC1"/>
            <w:tabs>
              <w:tab w:val="right" w:leader="dot" w:pos="9350"/>
            </w:tabs>
            <w:rPr>
              <w:rFonts w:cstheme="minorBidi"/>
              <w:noProof/>
            </w:rPr>
          </w:pPr>
          <w:hyperlink w:anchor="_Toc495560269" w:history="1">
            <w:r w:rsidR="00A10757" w:rsidRPr="00B31E1C">
              <w:rPr>
                <w:rStyle w:val="Hyperlink"/>
                <w:noProof/>
              </w:rPr>
              <w:t>Which grant programs use these data?</w:t>
            </w:r>
            <w:r w:rsidR="00A10757">
              <w:rPr>
                <w:noProof/>
                <w:webHidden/>
              </w:rPr>
              <w:tab/>
            </w:r>
            <w:r w:rsidR="00A10757">
              <w:rPr>
                <w:noProof/>
                <w:webHidden/>
              </w:rPr>
              <w:fldChar w:fldCharType="begin"/>
            </w:r>
            <w:r w:rsidR="00A10757">
              <w:rPr>
                <w:noProof/>
                <w:webHidden/>
              </w:rPr>
              <w:instrText xml:space="preserve"> PAGEREF _Toc495560269 \h </w:instrText>
            </w:r>
            <w:r w:rsidR="00A10757">
              <w:rPr>
                <w:noProof/>
                <w:webHidden/>
              </w:rPr>
            </w:r>
            <w:r w:rsidR="00A10757">
              <w:rPr>
                <w:noProof/>
                <w:webHidden/>
              </w:rPr>
              <w:fldChar w:fldCharType="separate"/>
            </w:r>
            <w:r w:rsidR="00A10757">
              <w:rPr>
                <w:noProof/>
                <w:webHidden/>
              </w:rPr>
              <w:t>15</w:t>
            </w:r>
            <w:r w:rsidR="00A10757">
              <w:rPr>
                <w:noProof/>
                <w:webHidden/>
              </w:rPr>
              <w:fldChar w:fldCharType="end"/>
            </w:r>
          </w:hyperlink>
        </w:p>
        <w:p w14:paraId="5538902B" w14:textId="1A823A54" w:rsidR="00A10757" w:rsidRDefault="005760EC">
          <w:pPr>
            <w:pStyle w:val="TOC1"/>
            <w:tabs>
              <w:tab w:val="right" w:leader="dot" w:pos="9350"/>
            </w:tabs>
            <w:rPr>
              <w:rFonts w:cstheme="minorBidi"/>
              <w:noProof/>
            </w:rPr>
          </w:pPr>
          <w:hyperlink w:anchor="_Toc495560270" w:history="1">
            <w:r w:rsidR="00A10757" w:rsidRPr="00B31E1C">
              <w:rPr>
                <w:rStyle w:val="Hyperlink"/>
                <w:noProof/>
              </w:rPr>
              <w:t>Useful tools that use these data</w:t>
            </w:r>
            <w:r w:rsidR="00A10757">
              <w:rPr>
                <w:noProof/>
                <w:webHidden/>
              </w:rPr>
              <w:tab/>
            </w:r>
            <w:r w:rsidR="00A10757">
              <w:rPr>
                <w:noProof/>
                <w:webHidden/>
              </w:rPr>
              <w:fldChar w:fldCharType="begin"/>
            </w:r>
            <w:r w:rsidR="00A10757">
              <w:rPr>
                <w:noProof/>
                <w:webHidden/>
              </w:rPr>
              <w:instrText xml:space="preserve"> PAGEREF _Toc495560270 \h </w:instrText>
            </w:r>
            <w:r w:rsidR="00A10757">
              <w:rPr>
                <w:noProof/>
                <w:webHidden/>
              </w:rPr>
            </w:r>
            <w:r w:rsidR="00A10757">
              <w:rPr>
                <w:noProof/>
                <w:webHidden/>
              </w:rPr>
              <w:fldChar w:fldCharType="separate"/>
            </w:r>
            <w:r w:rsidR="00A10757">
              <w:rPr>
                <w:noProof/>
                <w:webHidden/>
              </w:rPr>
              <w:t>15</w:t>
            </w:r>
            <w:r w:rsidR="00A10757">
              <w:rPr>
                <w:noProof/>
                <w:webHidden/>
              </w:rPr>
              <w:fldChar w:fldCharType="end"/>
            </w:r>
          </w:hyperlink>
        </w:p>
        <w:p w14:paraId="4E1903BC" w14:textId="4FE8EBB0" w:rsidR="00532F5B" w:rsidRPr="00996B2C" w:rsidRDefault="000360EB">
          <w:r>
            <w:rPr>
              <w:b/>
              <w:bCs/>
              <w:noProof/>
            </w:rPr>
            <w:fldChar w:fldCharType="end"/>
          </w:r>
        </w:p>
      </w:sdtContent>
    </w:sdt>
    <w:p w14:paraId="30B13244" w14:textId="77777777" w:rsidR="000360EB" w:rsidRDefault="000360EB" w:rsidP="000360EB">
      <w:pPr>
        <w:pStyle w:val="Heading1"/>
      </w:pPr>
      <w:bookmarkStart w:id="0" w:name="_Toc495560256"/>
      <w:r w:rsidRPr="000360EB">
        <w:t>Datasets</w:t>
      </w:r>
      <w:bookmarkEnd w:id="0"/>
    </w:p>
    <w:p w14:paraId="18E234EB" w14:textId="77777777" w:rsidR="00AD79AE" w:rsidRPr="00CF7783" w:rsidRDefault="00AD79AE" w:rsidP="000360EB">
      <w:pPr>
        <w:pStyle w:val="Heading2"/>
      </w:pPr>
      <w:bookmarkStart w:id="1" w:name="_Toc495560257"/>
      <w:r w:rsidRPr="00CF7783">
        <w:t>BioMap2</w:t>
      </w:r>
      <w:bookmarkEnd w:id="1"/>
    </w:p>
    <w:p w14:paraId="3914E986" w14:textId="77777777" w:rsidR="00D835CB" w:rsidRDefault="00D835CB" w:rsidP="006F3196">
      <w:pPr>
        <w:pStyle w:val="NoSpacing"/>
        <w:rPr>
          <w:b/>
        </w:rPr>
      </w:pPr>
    </w:p>
    <w:p w14:paraId="724F7E76" w14:textId="77777777" w:rsidR="00AD79AE" w:rsidRPr="006B6509" w:rsidRDefault="00AD79AE" w:rsidP="006F3196">
      <w:pPr>
        <w:pStyle w:val="NoSpacing"/>
      </w:pPr>
      <w:r w:rsidRPr="006B6509">
        <w:rPr>
          <w:b/>
        </w:rPr>
        <w:t>Author</w:t>
      </w:r>
      <w:r w:rsidRPr="006B6509">
        <w:t>: Massachusetts Natural Heritage and Endangered Species Program (NHESP), The Nature Conservancy in Massachusetts</w:t>
      </w:r>
    </w:p>
    <w:p w14:paraId="6EB36B54" w14:textId="77777777" w:rsidR="00D835CB" w:rsidRDefault="00D835CB" w:rsidP="006F3196">
      <w:pPr>
        <w:pStyle w:val="NoSpacing"/>
        <w:rPr>
          <w:b/>
        </w:rPr>
      </w:pPr>
    </w:p>
    <w:p w14:paraId="74295618" w14:textId="77777777" w:rsidR="00AD79AE" w:rsidRPr="006B6509" w:rsidRDefault="00AD79AE" w:rsidP="006F3196">
      <w:pPr>
        <w:pStyle w:val="NoSpacing"/>
      </w:pPr>
      <w:r w:rsidRPr="006B6509">
        <w:rPr>
          <w:b/>
        </w:rPr>
        <w:t>Year Released</w:t>
      </w:r>
      <w:r w:rsidRPr="006B6509">
        <w:t>: 2010</w:t>
      </w:r>
    </w:p>
    <w:p w14:paraId="70D8DC2A" w14:textId="77777777" w:rsidR="00D835CB" w:rsidRDefault="00D835CB" w:rsidP="006F3196">
      <w:pPr>
        <w:pStyle w:val="NoSpacing"/>
        <w:rPr>
          <w:b/>
        </w:rPr>
      </w:pPr>
    </w:p>
    <w:p w14:paraId="4A83246E" w14:textId="77777777" w:rsidR="009B14EC" w:rsidRDefault="009B14EC" w:rsidP="006F3196">
      <w:pPr>
        <w:pStyle w:val="NoSpacing"/>
        <w:rPr>
          <w:b/>
        </w:rPr>
      </w:pPr>
      <w:r>
        <w:rPr>
          <w:b/>
        </w:rPr>
        <w:t xml:space="preserve">Geographic scope: </w:t>
      </w:r>
      <w:r w:rsidR="00FA1AA7">
        <w:rPr>
          <w:b/>
        </w:rPr>
        <w:t xml:space="preserve"> </w:t>
      </w:r>
      <w:r w:rsidR="00FA1AA7" w:rsidRPr="00FA1AA7">
        <w:t>Statewide in Massachusetts</w:t>
      </w:r>
      <w:r w:rsidR="00FA1AA7">
        <w:t>, all freshwater and terrestrial systems.</w:t>
      </w:r>
    </w:p>
    <w:p w14:paraId="24195C77" w14:textId="77777777" w:rsidR="009B14EC" w:rsidRDefault="009B14EC" w:rsidP="006F3196">
      <w:pPr>
        <w:pStyle w:val="NoSpacing"/>
        <w:rPr>
          <w:b/>
        </w:rPr>
      </w:pPr>
    </w:p>
    <w:p w14:paraId="7BFD0629" w14:textId="77777777" w:rsidR="00AD79AE" w:rsidRPr="006B6509" w:rsidRDefault="00AD79AE" w:rsidP="006F3196">
      <w:pPr>
        <w:pStyle w:val="NoSpacing"/>
      </w:pPr>
      <w:r w:rsidRPr="006B6509">
        <w:rPr>
          <w:b/>
        </w:rPr>
        <w:t>What question is it designed to answer</w:t>
      </w:r>
      <w:r w:rsidR="004B6F4A" w:rsidRPr="006B6509">
        <w:t>?</w:t>
      </w:r>
      <w:r w:rsidRPr="006B6509">
        <w:t xml:space="preserve"> </w:t>
      </w:r>
      <w:r w:rsidR="00F57604" w:rsidRPr="006B6509">
        <w:t>BioMap2 is designed to be a tool to guide land protection. It identifies the key places to protect in Massachusetts that will ensure the state’s biodiversity and ecosystem processes into the future</w:t>
      </w:r>
      <w:r w:rsidR="00C3622B">
        <w:t>.</w:t>
      </w:r>
    </w:p>
    <w:p w14:paraId="34E2574B" w14:textId="77777777" w:rsidR="00D835CB" w:rsidRDefault="00D835CB" w:rsidP="006F3196">
      <w:pPr>
        <w:pStyle w:val="NoSpacing"/>
        <w:rPr>
          <w:b/>
        </w:rPr>
      </w:pPr>
    </w:p>
    <w:p w14:paraId="6195C0C0" w14:textId="77777777" w:rsidR="00711B47" w:rsidRPr="00DB1C52" w:rsidRDefault="00AD79AE" w:rsidP="006F3196">
      <w:pPr>
        <w:pStyle w:val="NoSpacing"/>
      </w:pPr>
      <w:r w:rsidRPr="00DB1C52">
        <w:rPr>
          <w:b/>
        </w:rPr>
        <w:t>Key data products:</w:t>
      </w:r>
      <w:r w:rsidRPr="00DB1C52">
        <w:t xml:space="preserve"> </w:t>
      </w:r>
    </w:p>
    <w:p w14:paraId="56590F89" w14:textId="77777777" w:rsidR="00711B47" w:rsidRPr="00DB1C52" w:rsidRDefault="00AD79AE" w:rsidP="006F3196">
      <w:pPr>
        <w:pStyle w:val="NoSpacing"/>
        <w:rPr>
          <w:shd w:val="clear" w:color="auto" w:fill="FFFFFF"/>
        </w:rPr>
      </w:pPr>
      <w:r w:rsidRPr="00CE65A2">
        <w:rPr>
          <w:rStyle w:val="Emphasis"/>
          <w:rFonts w:cs="Arial"/>
          <w:color w:val="222222"/>
          <w:shd w:val="clear" w:color="auto" w:fill="FFFFFF"/>
        </w:rPr>
        <w:t>Core Habitat</w:t>
      </w:r>
      <w:r w:rsidRPr="00DB1C52">
        <w:rPr>
          <w:shd w:val="clear" w:color="auto" w:fill="FFFFFF"/>
        </w:rPr>
        <w:t> identifies key areas to ensure the long-term persistence of species of conservation concern, exemplary natural communities, and intact ecosystems across the Commonwealth. </w:t>
      </w:r>
    </w:p>
    <w:p w14:paraId="6A3BB096" w14:textId="71AB842B" w:rsidR="00AD79AE" w:rsidRPr="0033550B" w:rsidRDefault="00AD79AE" w:rsidP="006F3196">
      <w:pPr>
        <w:pStyle w:val="NoSpacing"/>
        <w:rPr>
          <w:shd w:val="clear" w:color="auto" w:fill="FFFFFF"/>
        </w:rPr>
      </w:pPr>
      <w:r w:rsidRPr="00CE65A2">
        <w:rPr>
          <w:rStyle w:val="Emphasis"/>
          <w:rFonts w:cs="Arial"/>
          <w:color w:val="222222"/>
          <w:shd w:val="clear" w:color="auto" w:fill="FFFFFF"/>
        </w:rPr>
        <w:t>Critical Natural Landscape</w:t>
      </w:r>
      <w:r w:rsidRPr="00DB1C52">
        <w:rPr>
          <w:shd w:val="clear" w:color="auto" w:fill="FFFFFF"/>
        </w:rPr>
        <w:t> identifies larger landscape areas that are better able to support ecological processes, disturbances, and wide-ranging species.</w:t>
      </w:r>
    </w:p>
    <w:p w14:paraId="5039EFBD" w14:textId="77777777" w:rsidR="00711B47" w:rsidRPr="00CE65A2" w:rsidRDefault="00711B47" w:rsidP="006F3196">
      <w:pPr>
        <w:pStyle w:val="NoSpacing"/>
        <w:rPr>
          <w:rFonts w:cs="Arial"/>
          <w:i/>
          <w:color w:val="222222"/>
          <w:shd w:val="clear" w:color="auto" w:fill="FFFFFF"/>
        </w:rPr>
      </w:pPr>
    </w:p>
    <w:p w14:paraId="7020E91A" w14:textId="6B55EA02" w:rsidR="00711B47" w:rsidRPr="00CE65A2" w:rsidRDefault="00711B47" w:rsidP="006F3196">
      <w:pPr>
        <w:pStyle w:val="NoSpacing"/>
        <w:rPr>
          <w:rFonts w:cs="Arial"/>
          <w:color w:val="222222"/>
          <w:shd w:val="clear" w:color="auto" w:fill="FFFFFF"/>
        </w:rPr>
      </w:pPr>
      <w:r w:rsidRPr="00CE65A2">
        <w:rPr>
          <w:rFonts w:cs="Arial"/>
          <w:i/>
          <w:color w:val="222222"/>
          <w:shd w:val="clear" w:color="auto" w:fill="FFFFFF"/>
        </w:rPr>
        <w:t>Core Habitat</w:t>
      </w:r>
      <w:r w:rsidRPr="00CE65A2">
        <w:rPr>
          <w:rFonts w:cs="Arial"/>
          <w:color w:val="222222"/>
          <w:shd w:val="clear" w:color="auto" w:fill="FFFFFF"/>
        </w:rPr>
        <w:t xml:space="preserve"> is made up of the following</w:t>
      </w:r>
      <w:r w:rsidR="00AB0067">
        <w:rPr>
          <w:rFonts w:cs="Arial"/>
          <w:color w:val="222222"/>
          <w:shd w:val="clear" w:color="auto" w:fill="FFFFFF"/>
        </w:rPr>
        <w:t xml:space="preserve"> 6</w:t>
      </w:r>
      <w:r w:rsidRPr="00CE65A2">
        <w:rPr>
          <w:rFonts w:cs="Arial"/>
          <w:color w:val="222222"/>
          <w:shd w:val="clear" w:color="auto" w:fill="FFFFFF"/>
        </w:rPr>
        <w:t xml:space="preserve"> component</w:t>
      </w:r>
      <w:r w:rsidR="001B4C83" w:rsidRPr="00CE65A2">
        <w:rPr>
          <w:rFonts w:cs="Arial"/>
          <w:color w:val="222222"/>
          <w:shd w:val="clear" w:color="auto" w:fill="FFFFFF"/>
        </w:rPr>
        <w:t>s</w:t>
      </w:r>
      <w:r w:rsidRPr="00CE65A2">
        <w:rPr>
          <w:rFonts w:cs="Arial"/>
          <w:color w:val="222222"/>
          <w:shd w:val="clear" w:color="auto" w:fill="FFFFFF"/>
        </w:rPr>
        <w:t>:</w:t>
      </w:r>
    </w:p>
    <w:p w14:paraId="529A5037" w14:textId="77777777" w:rsidR="00465D56" w:rsidRPr="00CE65A2" w:rsidRDefault="00465D56" w:rsidP="00465D56">
      <w:pPr>
        <w:pStyle w:val="NoSpacing"/>
        <w:rPr>
          <w:rStyle w:val="Strong"/>
          <w:rFonts w:cs="Arial"/>
          <w:b w:val="0"/>
          <w:i/>
          <w:iCs/>
          <w:color w:val="222222"/>
          <w:shd w:val="clear" w:color="auto" w:fill="FFFFFF"/>
        </w:rPr>
      </w:pPr>
      <w:r w:rsidRPr="00CE65A2">
        <w:rPr>
          <w:rStyle w:val="Strong"/>
          <w:rFonts w:cs="Arial"/>
          <w:b w:val="0"/>
          <w:i/>
          <w:iCs/>
          <w:color w:val="222222"/>
          <w:shd w:val="clear" w:color="auto" w:fill="FFFFFF"/>
        </w:rPr>
        <w:t>Species of Conservation Concern</w:t>
      </w:r>
      <w:r w:rsidRPr="00CE65A2">
        <w:rPr>
          <w:rStyle w:val="Strong"/>
          <w:rFonts w:cs="Arial"/>
          <w:b w:val="0"/>
          <w:iCs/>
          <w:color w:val="222222"/>
          <w:shd w:val="clear" w:color="auto" w:fill="FFFFFF"/>
        </w:rPr>
        <w:t xml:space="preserve"> includes native Massachusetts species that are listed under the state Endangered Species Act or listed in the State Wildlife Action Plan</w:t>
      </w:r>
    </w:p>
    <w:p w14:paraId="05042DF8" w14:textId="77777777" w:rsidR="00465D56" w:rsidRPr="00CE65A2" w:rsidRDefault="00465D56" w:rsidP="00465D56">
      <w:pPr>
        <w:pStyle w:val="NoSpacing"/>
        <w:rPr>
          <w:rStyle w:val="Strong"/>
          <w:rFonts w:cs="Arial"/>
          <w:b w:val="0"/>
          <w:i/>
          <w:iCs/>
          <w:color w:val="222222"/>
          <w:shd w:val="clear" w:color="auto" w:fill="FFFFFF"/>
        </w:rPr>
      </w:pPr>
      <w:r w:rsidRPr="00CE65A2">
        <w:rPr>
          <w:rStyle w:val="Strong"/>
          <w:rFonts w:cs="Arial"/>
          <w:b w:val="0"/>
          <w:i/>
          <w:iCs/>
          <w:color w:val="222222"/>
          <w:shd w:val="clear" w:color="auto" w:fill="FFFFFF"/>
        </w:rPr>
        <w:t>Priority Natural Communities</w:t>
      </w:r>
      <w:r w:rsidRPr="00CE65A2">
        <w:rPr>
          <w:rStyle w:val="Strong"/>
          <w:rFonts w:cs="Arial"/>
          <w:b w:val="0"/>
          <w:iCs/>
          <w:color w:val="222222"/>
          <w:shd w:val="clear" w:color="auto" w:fill="FFFFFF"/>
        </w:rPr>
        <w:t xml:space="preserve"> includes natural communities with limited distribution and the best examples documented of more common types of communities</w:t>
      </w:r>
    </w:p>
    <w:p w14:paraId="5BFA6839" w14:textId="58359E8C" w:rsidR="00711B47" w:rsidRPr="00CE65A2" w:rsidRDefault="00711B47" w:rsidP="006F3196">
      <w:pPr>
        <w:pStyle w:val="NoSpacing"/>
        <w:rPr>
          <w:rFonts w:cs="Arial"/>
          <w:color w:val="222222"/>
          <w:shd w:val="clear" w:color="auto" w:fill="FFFFFF"/>
        </w:rPr>
      </w:pPr>
      <w:r w:rsidRPr="00CE65A2">
        <w:rPr>
          <w:rFonts w:cs="Arial"/>
          <w:i/>
          <w:color w:val="222222"/>
          <w:shd w:val="clear" w:color="auto" w:fill="FFFFFF"/>
        </w:rPr>
        <w:t>Forest Core</w:t>
      </w:r>
      <w:r w:rsidRPr="00CE65A2">
        <w:rPr>
          <w:rFonts w:cs="Arial"/>
          <w:color w:val="222222"/>
          <w:shd w:val="clear" w:color="auto" w:fill="FFFFFF"/>
        </w:rPr>
        <w:t xml:space="preserve"> </w:t>
      </w:r>
      <w:r w:rsidR="00465D56" w:rsidRPr="00CE65A2">
        <w:rPr>
          <w:rStyle w:val="Strong"/>
          <w:rFonts w:cs="Arial"/>
          <w:b w:val="0"/>
          <w:iCs/>
          <w:color w:val="222222"/>
          <w:shd w:val="clear" w:color="auto" w:fill="FFFFFF"/>
        </w:rPr>
        <w:t>identifies the best examples of large, intact forests that are least impacted by roads and development, providing critical "forest interior" habitat for numerous woodland species</w:t>
      </w:r>
    </w:p>
    <w:p w14:paraId="7995272C" w14:textId="557B01DD" w:rsidR="00711B47" w:rsidRPr="00CE65A2" w:rsidRDefault="00711B47" w:rsidP="006F3196">
      <w:pPr>
        <w:pStyle w:val="NoSpacing"/>
        <w:rPr>
          <w:rStyle w:val="Strong"/>
          <w:rFonts w:cs="Arial"/>
          <w:b w:val="0"/>
          <w:i/>
          <w:iCs/>
          <w:color w:val="222222"/>
          <w:shd w:val="clear" w:color="auto" w:fill="FFFFFF"/>
        </w:rPr>
      </w:pPr>
      <w:r w:rsidRPr="00CE65A2">
        <w:rPr>
          <w:rStyle w:val="Strong"/>
          <w:rFonts w:cs="Arial"/>
          <w:b w:val="0"/>
          <w:i/>
          <w:iCs/>
          <w:color w:val="222222"/>
          <w:shd w:val="clear" w:color="auto" w:fill="FFFFFF"/>
        </w:rPr>
        <w:t>BioMap2 Wetlands</w:t>
      </w:r>
      <w:r w:rsidR="00465D56" w:rsidRPr="00CE65A2">
        <w:rPr>
          <w:rStyle w:val="Strong"/>
          <w:rFonts w:cs="Arial"/>
          <w:b w:val="0"/>
          <w:iCs/>
          <w:color w:val="222222"/>
          <w:shd w:val="clear" w:color="auto" w:fill="FFFFFF"/>
        </w:rPr>
        <w:t xml:space="preserve"> identifies the most intact wetlands within less developed landscapes</w:t>
      </w:r>
    </w:p>
    <w:p w14:paraId="4A4ACFB2" w14:textId="09CC895A" w:rsidR="00711B47" w:rsidRPr="00CE65A2" w:rsidRDefault="00711B47" w:rsidP="006F3196">
      <w:pPr>
        <w:pStyle w:val="NoSpacing"/>
        <w:rPr>
          <w:rStyle w:val="Strong"/>
          <w:rFonts w:cs="Arial"/>
          <w:b w:val="0"/>
          <w:i/>
          <w:iCs/>
          <w:color w:val="222222"/>
          <w:shd w:val="clear" w:color="auto" w:fill="FFFFFF"/>
        </w:rPr>
      </w:pPr>
      <w:r w:rsidRPr="00CE65A2">
        <w:rPr>
          <w:rStyle w:val="Strong"/>
          <w:rFonts w:cs="Arial"/>
          <w:b w:val="0"/>
          <w:i/>
          <w:iCs/>
          <w:color w:val="222222"/>
          <w:shd w:val="clear" w:color="auto" w:fill="FFFFFF"/>
        </w:rPr>
        <w:t>Aquatic Core</w:t>
      </w:r>
      <w:r w:rsidR="00465D56" w:rsidRPr="00CE65A2">
        <w:rPr>
          <w:rStyle w:val="Strong"/>
          <w:rFonts w:cs="Arial"/>
          <w:b w:val="0"/>
          <w:iCs/>
          <w:color w:val="222222"/>
          <w:shd w:val="clear" w:color="auto" w:fill="FFFFFF"/>
        </w:rPr>
        <w:t xml:space="preserve"> identifies core habitat for fish and other Species of Conservation Concern</w:t>
      </w:r>
    </w:p>
    <w:p w14:paraId="339DA175" w14:textId="7A973A56" w:rsidR="00711B47" w:rsidRPr="00CE65A2" w:rsidRDefault="00711B47" w:rsidP="006F3196">
      <w:pPr>
        <w:pStyle w:val="NoSpacing"/>
        <w:rPr>
          <w:b/>
          <w:i/>
          <w:shd w:val="clear" w:color="auto" w:fill="FFFFFF"/>
        </w:rPr>
      </w:pPr>
      <w:r w:rsidRPr="00CE65A2">
        <w:rPr>
          <w:rStyle w:val="Strong"/>
          <w:rFonts w:cs="Arial"/>
          <w:b w:val="0"/>
          <w:i/>
          <w:iCs/>
          <w:color w:val="222222"/>
          <w:shd w:val="clear" w:color="auto" w:fill="FFFFFF"/>
        </w:rPr>
        <w:t>Vernal Pool Core</w:t>
      </w:r>
      <w:r w:rsidR="00465D56" w:rsidRPr="00CE65A2">
        <w:rPr>
          <w:rStyle w:val="Strong"/>
          <w:rFonts w:cs="Arial"/>
          <w:b w:val="0"/>
          <w:iCs/>
          <w:color w:val="222222"/>
          <w:shd w:val="clear" w:color="auto" w:fill="FFFFFF"/>
        </w:rPr>
        <w:t xml:space="preserve"> identifies the highest quality most interconnected clusters of Potential Vernal Pools and the habitat between them</w:t>
      </w:r>
    </w:p>
    <w:p w14:paraId="6A04D23E" w14:textId="77777777" w:rsidR="00711B47" w:rsidRPr="00DB1C52" w:rsidRDefault="00711B47" w:rsidP="006F3196">
      <w:pPr>
        <w:pStyle w:val="NoSpacing"/>
        <w:rPr>
          <w:b/>
        </w:rPr>
      </w:pPr>
    </w:p>
    <w:p w14:paraId="0EF24A41" w14:textId="011721AC" w:rsidR="00D835CB" w:rsidRPr="00CE65A2" w:rsidRDefault="00711B47" w:rsidP="006F3196">
      <w:pPr>
        <w:pStyle w:val="NoSpacing"/>
      </w:pPr>
      <w:r w:rsidRPr="00CE65A2">
        <w:rPr>
          <w:i/>
        </w:rPr>
        <w:t>Critical Natural Landscape</w:t>
      </w:r>
      <w:r w:rsidRPr="00CE65A2">
        <w:t xml:space="preserve"> is made up of the following</w:t>
      </w:r>
      <w:r w:rsidR="00AB0067">
        <w:t xml:space="preserve"> 5</w:t>
      </w:r>
      <w:r w:rsidRPr="00CE65A2">
        <w:t xml:space="preserve"> component</w:t>
      </w:r>
      <w:r w:rsidR="001B4C83" w:rsidRPr="00DB1C52">
        <w:t>s</w:t>
      </w:r>
      <w:r w:rsidRPr="00CE65A2">
        <w:t>:</w:t>
      </w:r>
    </w:p>
    <w:p w14:paraId="14E4C5CB" w14:textId="77777777" w:rsidR="00465D56" w:rsidRPr="00CE65A2" w:rsidRDefault="00465D56" w:rsidP="00465D56">
      <w:pPr>
        <w:pStyle w:val="NoSpacing"/>
        <w:rPr>
          <w:rStyle w:val="Strong"/>
          <w:rFonts w:cs="Arial"/>
          <w:b w:val="0"/>
          <w:iCs/>
          <w:color w:val="222222"/>
          <w:shd w:val="clear" w:color="auto" w:fill="FFFFFF"/>
        </w:rPr>
      </w:pPr>
      <w:r w:rsidRPr="00CE65A2">
        <w:rPr>
          <w:rStyle w:val="Strong"/>
          <w:rFonts w:cs="Arial"/>
          <w:b w:val="0"/>
          <w:i/>
          <w:iCs/>
          <w:color w:val="222222"/>
          <w:shd w:val="clear" w:color="auto" w:fill="FFFFFF"/>
        </w:rPr>
        <w:t>Landscape Blocks</w:t>
      </w:r>
      <w:r w:rsidRPr="00CE65A2">
        <w:rPr>
          <w:rStyle w:val="Strong"/>
          <w:rFonts w:cs="Arial"/>
          <w:b w:val="0"/>
          <w:iCs/>
          <w:color w:val="222222"/>
          <w:shd w:val="clear" w:color="auto" w:fill="FFFFFF"/>
        </w:rPr>
        <w:t xml:space="preserve"> - are large areas of high quality intact and predominately natural vegetation</w:t>
      </w:r>
    </w:p>
    <w:p w14:paraId="2784B159" w14:textId="77777777" w:rsidR="00465D56" w:rsidRPr="00CE65A2" w:rsidRDefault="00465D56" w:rsidP="00465D56">
      <w:pPr>
        <w:pStyle w:val="NoSpacing"/>
        <w:rPr>
          <w:rStyle w:val="Strong"/>
          <w:rFonts w:cs="Arial"/>
          <w:b w:val="0"/>
          <w:iCs/>
          <w:color w:val="222222"/>
          <w:shd w:val="clear" w:color="auto" w:fill="FFFFFF"/>
        </w:rPr>
      </w:pPr>
      <w:r w:rsidRPr="00CE65A2">
        <w:rPr>
          <w:rStyle w:val="Strong"/>
          <w:rFonts w:cs="Arial"/>
          <w:b w:val="0"/>
          <w:i/>
          <w:iCs/>
          <w:color w:val="222222"/>
          <w:shd w:val="clear" w:color="auto" w:fill="FFFFFF"/>
        </w:rPr>
        <w:t>Upland Buffers of Wetland Core</w:t>
      </w:r>
      <w:r w:rsidRPr="00CE65A2">
        <w:rPr>
          <w:rStyle w:val="Strong"/>
          <w:rFonts w:cs="Arial"/>
          <w:b w:val="0"/>
          <w:iCs/>
          <w:color w:val="222222"/>
          <w:shd w:val="clear" w:color="auto" w:fill="FFFFFF"/>
        </w:rPr>
        <w:t xml:space="preserve"> - identifies upland areas adjacent to all Wetland Cores</w:t>
      </w:r>
    </w:p>
    <w:p w14:paraId="28946A71" w14:textId="77777777" w:rsidR="00465D56" w:rsidRPr="00CE65A2" w:rsidRDefault="00465D56" w:rsidP="00465D56">
      <w:pPr>
        <w:pStyle w:val="NoSpacing"/>
        <w:rPr>
          <w:rStyle w:val="Strong"/>
          <w:rFonts w:cs="Arial"/>
          <w:b w:val="0"/>
          <w:iCs/>
          <w:color w:val="222222"/>
          <w:shd w:val="clear" w:color="auto" w:fill="FFFFFF"/>
        </w:rPr>
      </w:pPr>
      <w:r w:rsidRPr="00CE65A2">
        <w:rPr>
          <w:rStyle w:val="Strong"/>
          <w:rFonts w:cs="Arial"/>
          <w:b w:val="0"/>
          <w:i/>
          <w:iCs/>
          <w:color w:val="222222"/>
          <w:shd w:val="clear" w:color="auto" w:fill="FFFFFF"/>
        </w:rPr>
        <w:t>Upland Buffers of Aquatic Core</w:t>
      </w:r>
      <w:r w:rsidRPr="00CE65A2">
        <w:rPr>
          <w:rStyle w:val="Strong"/>
          <w:rFonts w:cs="Arial"/>
          <w:b w:val="0"/>
          <w:iCs/>
          <w:color w:val="222222"/>
          <w:shd w:val="clear" w:color="auto" w:fill="FFFFFF"/>
        </w:rPr>
        <w:t xml:space="preserve"> - identifies upland areas adjacent to all Aquatic Cores</w:t>
      </w:r>
    </w:p>
    <w:p w14:paraId="60C432FC" w14:textId="77777777" w:rsidR="00465D56" w:rsidRPr="00CE65A2" w:rsidRDefault="00465D56" w:rsidP="00465D56">
      <w:pPr>
        <w:pStyle w:val="NoSpacing"/>
        <w:rPr>
          <w:rStyle w:val="Strong"/>
          <w:rFonts w:cs="Arial"/>
          <w:b w:val="0"/>
          <w:iCs/>
          <w:color w:val="222222"/>
          <w:shd w:val="clear" w:color="auto" w:fill="FFFFFF"/>
        </w:rPr>
      </w:pPr>
      <w:r w:rsidRPr="00CE65A2">
        <w:rPr>
          <w:rStyle w:val="Strong"/>
          <w:rFonts w:cs="Arial"/>
          <w:b w:val="0"/>
          <w:i/>
          <w:iCs/>
          <w:color w:val="222222"/>
          <w:shd w:val="clear" w:color="auto" w:fill="FFFFFF"/>
        </w:rPr>
        <w:t>Upland Habitat to Support Coastal Adaptation</w:t>
      </w:r>
      <w:r w:rsidRPr="00CE65A2">
        <w:rPr>
          <w:rStyle w:val="Strong"/>
          <w:rFonts w:cs="Arial"/>
          <w:b w:val="0"/>
          <w:iCs/>
          <w:color w:val="222222"/>
          <w:shd w:val="clear" w:color="auto" w:fill="FFFFFF"/>
        </w:rPr>
        <w:t xml:space="preserve"> - identifies upland areas adjacent to existing salt marshes where these habitats might move to as sea levels rise</w:t>
      </w:r>
    </w:p>
    <w:p w14:paraId="4F8FA72C" w14:textId="77777777" w:rsidR="002437FE" w:rsidRPr="00564469" w:rsidRDefault="002437FE" w:rsidP="002437FE">
      <w:pPr>
        <w:pStyle w:val="NoSpacing"/>
        <w:rPr>
          <w:rStyle w:val="Strong"/>
          <w:rFonts w:cs="Arial"/>
          <w:b w:val="0"/>
          <w:iCs/>
          <w:color w:val="222222"/>
          <w:shd w:val="clear" w:color="auto" w:fill="FFFFFF"/>
        </w:rPr>
      </w:pPr>
      <w:r w:rsidRPr="00564469">
        <w:rPr>
          <w:rStyle w:val="Strong"/>
          <w:rFonts w:cs="Arial"/>
          <w:b w:val="0"/>
          <w:i/>
          <w:iCs/>
          <w:color w:val="222222"/>
          <w:shd w:val="clear" w:color="auto" w:fill="FFFFFF"/>
        </w:rPr>
        <w:t>Foraging Habitat for Tern Species</w:t>
      </w:r>
      <w:r w:rsidRPr="00564469">
        <w:rPr>
          <w:rStyle w:val="Strong"/>
          <w:rFonts w:cs="Arial"/>
          <w:b w:val="0"/>
          <w:iCs/>
          <w:color w:val="222222"/>
          <w:shd w:val="clear" w:color="auto" w:fill="FFFFFF"/>
        </w:rPr>
        <w:t xml:space="preserve"> - identifies the offshore habitat used by MESA-listed Roseate, Arctic, Common, and Least Terns when foraging for food (see Species of Conservation Concern)</w:t>
      </w:r>
    </w:p>
    <w:p w14:paraId="3465BF9E" w14:textId="77777777" w:rsidR="00465D56" w:rsidRPr="00CE65A2" w:rsidRDefault="00465D56" w:rsidP="006F3196">
      <w:pPr>
        <w:pStyle w:val="NoSpacing"/>
        <w:rPr>
          <w:rStyle w:val="Strong"/>
          <w:rFonts w:cs="Arial"/>
          <w:b w:val="0"/>
          <w:i/>
          <w:iCs/>
          <w:color w:val="222222"/>
          <w:shd w:val="clear" w:color="auto" w:fill="FFFFFF"/>
        </w:rPr>
      </w:pPr>
    </w:p>
    <w:p w14:paraId="1ADC5EEE" w14:textId="0183DA7D" w:rsidR="00711B47" w:rsidRPr="00CE65A2" w:rsidRDefault="00711B47" w:rsidP="006F3196">
      <w:pPr>
        <w:pStyle w:val="NoSpacing"/>
        <w:rPr>
          <w:rStyle w:val="Strong"/>
          <w:rFonts w:cs="Arial"/>
          <w:b w:val="0"/>
          <w:i/>
          <w:iCs/>
          <w:color w:val="222222"/>
          <w:shd w:val="clear" w:color="auto" w:fill="FFFFFF"/>
        </w:rPr>
      </w:pPr>
    </w:p>
    <w:p w14:paraId="7E64736F" w14:textId="48B245FF" w:rsidR="001B4C83" w:rsidRPr="00CE65A2" w:rsidRDefault="00465D56" w:rsidP="006F3196">
      <w:pPr>
        <w:pStyle w:val="NoSpacing"/>
        <w:rPr>
          <w:rStyle w:val="Strong"/>
          <w:rFonts w:cs="Arial"/>
          <w:b w:val="0"/>
          <w:i/>
          <w:iCs/>
          <w:color w:val="222222"/>
          <w:shd w:val="clear" w:color="auto" w:fill="FFFFFF"/>
        </w:rPr>
      </w:pPr>
      <w:r w:rsidRPr="00CE65A2">
        <w:rPr>
          <w:rStyle w:val="Strong"/>
          <w:rFonts w:cs="Arial"/>
          <w:b w:val="0"/>
          <w:iCs/>
          <w:color w:val="222222"/>
          <w:shd w:val="clear" w:color="auto" w:fill="FFFFFF"/>
        </w:rPr>
        <w:lastRenderedPageBreak/>
        <w:t>Source – NHESP</w:t>
      </w:r>
      <w:r w:rsidRPr="00CE65A2">
        <w:rPr>
          <w:rStyle w:val="Strong"/>
          <w:rFonts w:cs="Arial"/>
          <w:b w:val="0"/>
          <w:i/>
          <w:iCs/>
          <w:color w:val="222222"/>
          <w:shd w:val="clear" w:color="auto" w:fill="FFFFFF"/>
        </w:rPr>
        <w:t xml:space="preserve"> </w:t>
      </w:r>
      <w:hyperlink r:id="rId9" w:history="1">
        <w:r w:rsidRPr="00CE65A2">
          <w:rPr>
            <w:rStyle w:val="Hyperlink"/>
            <w:rFonts w:cs="Arial"/>
            <w:shd w:val="clear" w:color="auto" w:fill="FFFFFF"/>
          </w:rPr>
          <w:t>https://www.mass.gov/service-details/biomap2-conserving-the-biodiversity-of-massachusetts-in-a-changing-world</w:t>
        </w:r>
      </w:hyperlink>
    </w:p>
    <w:p w14:paraId="1577887D" w14:textId="77777777" w:rsidR="00465D56" w:rsidRPr="00CE65A2" w:rsidRDefault="00465D56" w:rsidP="006F3196">
      <w:pPr>
        <w:pStyle w:val="NoSpacing"/>
        <w:rPr>
          <w:rStyle w:val="Strong"/>
          <w:rFonts w:cs="Arial"/>
          <w:b w:val="0"/>
          <w:i/>
          <w:iCs/>
          <w:color w:val="222222"/>
          <w:shd w:val="clear" w:color="auto" w:fill="FFFFFF"/>
        </w:rPr>
      </w:pPr>
    </w:p>
    <w:p w14:paraId="632B7D50" w14:textId="77777777" w:rsidR="00465D56" w:rsidRDefault="00465D56" w:rsidP="00465D56">
      <w:pPr>
        <w:pStyle w:val="NoSpacing"/>
        <w:rPr>
          <w:rStyle w:val="Strong"/>
          <w:rFonts w:ascii="Arial" w:hAnsi="Arial" w:cs="Arial"/>
          <w:b w:val="0"/>
          <w:i/>
          <w:iCs/>
          <w:color w:val="222222"/>
          <w:sz w:val="20"/>
          <w:szCs w:val="20"/>
          <w:shd w:val="clear" w:color="auto" w:fill="FFFFFF"/>
        </w:rPr>
      </w:pPr>
    </w:p>
    <w:p w14:paraId="70DECA01" w14:textId="77777777" w:rsidR="00465D56" w:rsidRPr="00CE65A2" w:rsidRDefault="00465D56" w:rsidP="00465D56">
      <w:pPr>
        <w:pStyle w:val="NoSpacing"/>
        <w:rPr>
          <w:rStyle w:val="Strong"/>
          <w:rFonts w:ascii="Arial" w:hAnsi="Arial" w:cs="Arial"/>
          <w:b w:val="0"/>
          <w:iCs/>
          <w:color w:val="222222"/>
          <w:sz w:val="20"/>
          <w:szCs w:val="20"/>
          <w:shd w:val="clear" w:color="auto" w:fill="FFFFFF"/>
        </w:rPr>
      </w:pPr>
    </w:p>
    <w:p w14:paraId="00175857" w14:textId="560789C0" w:rsidR="00D515DD" w:rsidRDefault="004B6F4A" w:rsidP="006F3196">
      <w:pPr>
        <w:pStyle w:val="NoSpacing"/>
        <w:rPr>
          <w:rFonts w:eastAsiaTheme="minorEastAsia"/>
          <w:color w:val="000000" w:themeColor="text1"/>
          <w:kern w:val="24"/>
        </w:rPr>
      </w:pPr>
      <w:r w:rsidRPr="006B6509">
        <w:rPr>
          <w:b/>
        </w:rPr>
        <w:t xml:space="preserve">How is it similar or different from other analyses? </w:t>
      </w:r>
      <w:r w:rsidR="00987545" w:rsidRPr="006B6509">
        <w:t xml:space="preserve">BioMap2 </w:t>
      </w:r>
      <w:r w:rsidR="001F35C5">
        <w:t xml:space="preserve">combines a </w:t>
      </w:r>
      <w:r w:rsidRPr="006B6509">
        <w:t>fine filter approach</w:t>
      </w:r>
      <w:r w:rsidR="006E391F">
        <w:t xml:space="preserve"> based on mapped species habitats</w:t>
      </w:r>
      <w:r w:rsidR="001F35C5">
        <w:t xml:space="preserve"> with a coarse filter approach that incorporates ecosystems and large unfragmented areas</w:t>
      </w:r>
      <w:r w:rsidR="009B14EC">
        <w:rPr>
          <w:rFonts w:eastAsiaTheme="minorEastAsia"/>
          <w:color w:val="000000" w:themeColor="text1"/>
          <w:kern w:val="24"/>
        </w:rPr>
        <w:t xml:space="preserve">. </w:t>
      </w:r>
      <w:r w:rsidR="00D515DD">
        <w:rPr>
          <w:rFonts w:eastAsiaTheme="minorEastAsia"/>
          <w:color w:val="000000" w:themeColor="text1"/>
          <w:kern w:val="24"/>
        </w:rPr>
        <w:t xml:space="preserve">The Core component data layer “Species of conservation concern” incorporates </w:t>
      </w:r>
      <w:r w:rsidR="006F7685">
        <w:rPr>
          <w:rFonts w:eastAsiaTheme="minorEastAsia"/>
          <w:color w:val="000000" w:themeColor="text1"/>
          <w:kern w:val="24"/>
        </w:rPr>
        <w:t xml:space="preserve">species </w:t>
      </w:r>
      <w:r w:rsidR="009B14EC">
        <w:rPr>
          <w:rFonts w:eastAsiaTheme="minorEastAsia"/>
          <w:color w:val="000000" w:themeColor="text1"/>
          <w:kern w:val="24"/>
        </w:rPr>
        <w:t>habitat maps</w:t>
      </w:r>
      <w:r w:rsidR="00D515DD">
        <w:rPr>
          <w:rFonts w:eastAsiaTheme="minorEastAsia"/>
          <w:color w:val="000000" w:themeColor="text1"/>
          <w:kern w:val="24"/>
        </w:rPr>
        <w:t xml:space="preserve"> delineated by Natural Heritage biologists</w:t>
      </w:r>
      <w:r w:rsidR="009B14EC">
        <w:rPr>
          <w:rFonts w:eastAsiaTheme="minorEastAsia"/>
          <w:color w:val="000000" w:themeColor="text1"/>
          <w:kern w:val="24"/>
        </w:rPr>
        <w:t xml:space="preserve"> for 413 MESA listed species as well as an additional 62 species of conservation concern</w:t>
      </w:r>
      <w:r w:rsidR="00D515DD">
        <w:rPr>
          <w:rFonts w:eastAsiaTheme="minorEastAsia"/>
          <w:color w:val="000000" w:themeColor="text1"/>
          <w:kern w:val="24"/>
        </w:rPr>
        <w:t xml:space="preserve"> identified by the 2005 State Wildlife Action Plan (SWAP). </w:t>
      </w:r>
      <w:r w:rsidR="006A5608">
        <w:rPr>
          <w:rFonts w:eastAsiaTheme="minorEastAsia"/>
          <w:color w:val="000000" w:themeColor="text1"/>
          <w:kern w:val="24"/>
        </w:rPr>
        <w:t xml:space="preserve">It is important to note that the “Species of Conservation Concern” layer, and indeed BioMap2 as a whole, is not a regulatory layer and has distinct differences from the NHESP layers such as “Prihab” </w:t>
      </w:r>
      <w:r w:rsidR="001C091B">
        <w:rPr>
          <w:rFonts w:eastAsiaTheme="minorEastAsia"/>
          <w:color w:val="000000" w:themeColor="text1"/>
          <w:kern w:val="24"/>
        </w:rPr>
        <w:t>that trigger regulatory review.</w:t>
      </w:r>
    </w:p>
    <w:p w14:paraId="1AA4A1FA" w14:textId="77777777" w:rsidR="00D515DD" w:rsidRDefault="00D515DD" w:rsidP="006F3196">
      <w:pPr>
        <w:pStyle w:val="NoSpacing"/>
        <w:rPr>
          <w:rFonts w:eastAsiaTheme="minorEastAsia"/>
          <w:color w:val="000000" w:themeColor="text1"/>
          <w:kern w:val="24"/>
        </w:rPr>
      </w:pPr>
      <w:r>
        <w:rPr>
          <w:rFonts w:eastAsiaTheme="minorEastAsia"/>
          <w:color w:val="000000" w:themeColor="text1"/>
          <w:kern w:val="24"/>
        </w:rPr>
        <w:t>BioMap2 also</w:t>
      </w:r>
      <w:r w:rsidR="00D3147F">
        <w:rPr>
          <w:rFonts w:eastAsiaTheme="minorEastAsia"/>
          <w:color w:val="000000" w:themeColor="text1"/>
          <w:kern w:val="24"/>
        </w:rPr>
        <w:t xml:space="preserve"> uniquely among the datasets considered here</w:t>
      </w:r>
      <w:r>
        <w:rPr>
          <w:rFonts w:eastAsiaTheme="minorEastAsia"/>
          <w:color w:val="000000" w:themeColor="text1"/>
          <w:kern w:val="24"/>
        </w:rPr>
        <w:t xml:space="preserve"> incorporates NHESP data on natural communities</w:t>
      </w:r>
      <w:r w:rsidR="00D3147F">
        <w:rPr>
          <w:rFonts w:eastAsiaTheme="minorEastAsia"/>
          <w:color w:val="000000" w:themeColor="text1"/>
          <w:kern w:val="24"/>
        </w:rPr>
        <w:t>. The best examples of 94</w:t>
      </w:r>
      <w:r>
        <w:rPr>
          <w:rFonts w:eastAsiaTheme="minorEastAsia"/>
          <w:color w:val="000000" w:themeColor="text1"/>
          <w:kern w:val="24"/>
        </w:rPr>
        <w:t xml:space="preserve"> “Priority Natural Communities” </w:t>
      </w:r>
      <w:r w:rsidR="00D3147F">
        <w:rPr>
          <w:rFonts w:eastAsiaTheme="minorEastAsia"/>
          <w:color w:val="000000" w:themeColor="text1"/>
          <w:kern w:val="24"/>
        </w:rPr>
        <w:t>were selected for inclusion, focusing on those communities with limited distribution and where field inventory identified the best examples in terms of size, condition and landscape context.</w:t>
      </w:r>
    </w:p>
    <w:p w14:paraId="3FC08677" w14:textId="77777777" w:rsidR="00AB5EE7" w:rsidRDefault="00AB5EE7" w:rsidP="006F3196">
      <w:pPr>
        <w:pStyle w:val="NoSpacing"/>
      </w:pPr>
    </w:p>
    <w:p w14:paraId="38E6B948" w14:textId="6D9E6A72" w:rsidR="00987545" w:rsidRDefault="00636EF8" w:rsidP="006F3196">
      <w:pPr>
        <w:pStyle w:val="NoSpacing"/>
      </w:pPr>
      <w:r>
        <w:t>BioMap2</w:t>
      </w:r>
      <w:r w:rsidR="004B6F4A" w:rsidRPr="006B6509">
        <w:t xml:space="preserve"> dr</w:t>
      </w:r>
      <w:r w:rsidR="00397027" w:rsidRPr="006B6509">
        <w:t>aws</w:t>
      </w:r>
      <w:r w:rsidR="004B6F4A" w:rsidRPr="006B6509">
        <w:t xml:space="preserve"> on UMass CAPS to</w:t>
      </w:r>
      <w:r w:rsidR="003D25FF" w:rsidRPr="006B6509">
        <w:t xml:space="preserve"> evaluate and identify</w:t>
      </w:r>
      <w:r w:rsidR="004B6F4A" w:rsidRPr="006B6509">
        <w:t xml:space="preserve"> Core Habitat components “forest cores” and “wetland cores”, as well as</w:t>
      </w:r>
      <w:r w:rsidR="00C3622B">
        <w:t xml:space="preserve"> to identify “landscape blocks”, large unfragmented landscapes that are critical to maintaining ecological processes. </w:t>
      </w:r>
    </w:p>
    <w:p w14:paraId="71669391" w14:textId="77777777" w:rsidR="00AB5EE7" w:rsidRPr="006B6509" w:rsidRDefault="00AB5EE7" w:rsidP="006F3196">
      <w:pPr>
        <w:pStyle w:val="NoSpacing"/>
      </w:pPr>
    </w:p>
    <w:p w14:paraId="065ECEE7" w14:textId="3BE50CFE" w:rsidR="00532F5B" w:rsidRDefault="00755ED9" w:rsidP="006F3196">
      <w:pPr>
        <w:pStyle w:val="NoSpacing"/>
      </w:pPr>
      <w:r w:rsidRPr="006B6509">
        <w:t xml:space="preserve">Though BioMap2 predated the release of </w:t>
      </w:r>
      <w:r w:rsidR="00AB5EE7">
        <w:t>TNC’s</w:t>
      </w:r>
      <w:r w:rsidR="00AB5EE7" w:rsidRPr="006B6509">
        <w:t xml:space="preserve"> </w:t>
      </w:r>
      <w:r w:rsidRPr="006B6509">
        <w:t xml:space="preserve">resilience </w:t>
      </w:r>
      <w:r w:rsidR="00AB5EE7" w:rsidRPr="006B6509">
        <w:t>analys</w:t>
      </w:r>
      <w:r w:rsidR="00AB5EE7">
        <w:t>i</w:t>
      </w:r>
      <w:r w:rsidR="00AB5EE7" w:rsidRPr="006B6509">
        <w:t>s</w:t>
      </w:r>
      <w:r w:rsidRPr="006B6509">
        <w:t>, k</w:t>
      </w:r>
      <w:r w:rsidR="0062791F" w:rsidRPr="006B6509">
        <w:t xml:space="preserve">ey concepts </w:t>
      </w:r>
      <w:r w:rsidR="00397027" w:rsidRPr="006B6509">
        <w:t>of</w:t>
      </w:r>
      <w:r w:rsidR="0062791F" w:rsidRPr="006B6509">
        <w:t xml:space="preserve"> conservation science </w:t>
      </w:r>
      <w:r w:rsidR="00397027" w:rsidRPr="006B6509">
        <w:t>in understanding characteristics of</w:t>
      </w:r>
      <w:r w:rsidR="0062791F" w:rsidRPr="006B6509">
        <w:t xml:space="preserve"> resilien</w:t>
      </w:r>
      <w:r w:rsidR="00397027" w:rsidRPr="006B6509">
        <w:t>t lands</w:t>
      </w:r>
      <w:r w:rsidR="0062791F" w:rsidRPr="006B6509">
        <w:t xml:space="preserve"> were used in </w:t>
      </w:r>
      <w:r w:rsidRPr="006B6509">
        <w:t>its development</w:t>
      </w:r>
      <w:r w:rsidR="0062791F" w:rsidRPr="006B6509">
        <w:t>. Those include stratifying wetland cores by geology and elevation; ensuring core and critical</w:t>
      </w:r>
      <w:r w:rsidR="007848D8" w:rsidRPr="006B6509">
        <w:t xml:space="preserve"> natural habitat were represen</w:t>
      </w:r>
      <w:r w:rsidR="0062791F" w:rsidRPr="006B6509">
        <w:t xml:space="preserve">ted across the whole state, and ensuring there was redundancy among elements of biodiversity to mitigate </w:t>
      </w:r>
      <w:r w:rsidR="00AB5EE7">
        <w:t>losses</w:t>
      </w:r>
      <w:r w:rsidR="0062791F" w:rsidRPr="006B6509">
        <w:t xml:space="preserve"> in any one area. </w:t>
      </w:r>
    </w:p>
    <w:p w14:paraId="1C60AB81" w14:textId="15E1D2A7" w:rsidR="000530D8" w:rsidRDefault="000530D8" w:rsidP="006F3196">
      <w:pPr>
        <w:pStyle w:val="NoSpacing"/>
      </w:pPr>
    </w:p>
    <w:p w14:paraId="135B1D9F" w14:textId="4DECEE51" w:rsidR="000530D8" w:rsidRPr="00DB1C52" w:rsidRDefault="000530D8" w:rsidP="006F3196">
      <w:pPr>
        <w:pStyle w:val="NoSpacing"/>
      </w:pPr>
      <w:r>
        <w:t xml:space="preserve">Core habitat and Critical </w:t>
      </w:r>
      <w:r w:rsidRPr="00DB1C52">
        <w:t>Natural Landscape were derived independent of p</w:t>
      </w:r>
      <w:r w:rsidRPr="0033550B">
        <w:t xml:space="preserve">rotected lands status. At the time of its release, </w:t>
      </w:r>
      <w:r w:rsidRPr="00CE65A2">
        <w:t>1.2 of the 2.1 million acres identified in BioMap2 were unprotected.</w:t>
      </w:r>
      <w:r w:rsidRPr="00CE65A2">
        <w:rPr>
          <w:rFonts w:ascii="Lucida Sans" w:hAnsi="Lucida Sans"/>
          <w:bCs/>
          <w:color w:val="000000"/>
          <w:sz w:val="20"/>
          <w:szCs w:val="20"/>
          <w:shd w:val="clear" w:color="auto" w:fill="FFFFFF"/>
        </w:rPr>
        <w:t xml:space="preserve"> </w:t>
      </w:r>
    </w:p>
    <w:p w14:paraId="7E3429B7" w14:textId="77777777" w:rsidR="00D835CB" w:rsidRDefault="00D835CB" w:rsidP="006F3196">
      <w:pPr>
        <w:pStyle w:val="NoSpacing"/>
        <w:rPr>
          <w:b/>
          <w:shd w:val="clear" w:color="auto" w:fill="FFFFFF"/>
        </w:rPr>
      </w:pPr>
    </w:p>
    <w:p w14:paraId="32313B5B" w14:textId="77777777" w:rsidR="00532F5B" w:rsidRPr="006B6509" w:rsidRDefault="004B6F4A" w:rsidP="006F3196">
      <w:pPr>
        <w:pStyle w:val="NoSpacing"/>
      </w:pPr>
      <w:r w:rsidRPr="006B6509">
        <w:rPr>
          <w:b/>
          <w:shd w:val="clear" w:color="auto" w:fill="FFFFFF"/>
        </w:rPr>
        <w:t>How can it be applied?</w:t>
      </w:r>
      <w:r w:rsidR="00246FA7" w:rsidRPr="006B6509">
        <w:rPr>
          <w:b/>
          <w:shd w:val="clear" w:color="auto" w:fill="FFFFFF"/>
        </w:rPr>
        <w:t xml:space="preserve"> </w:t>
      </w:r>
      <w:r w:rsidR="00246FA7" w:rsidRPr="006B6509">
        <w:rPr>
          <w:shd w:val="clear" w:color="auto" w:fill="FFFFFF"/>
        </w:rPr>
        <w:t>BioMap2 can be applied at a fine scale to guide land protection and other conservation efforts a</w:t>
      </w:r>
      <w:r w:rsidR="00532F5B">
        <w:rPr>
          <w:shd w:val="clear" w:color="auto" w:fill="FFFFFF"/>
        </w:rPr>
        <w:t>imed at protecting biodiversity.</w:t>
      </w:r>
      <w:r w:rsidR="00532F5B" w:rsidRPr="00532F5B">
        <w:rPr>
          <w:rFonts w:eastAsiaTheme="minorEastAsia"/>
          <w:color w:val="000000" w:themeColor="text1"/>
          <w:kern w:val="24"/>
        </w:rPr>
        <w:t xml:space="preserve"> </w:t>
      </w:r>
      <w:r w:rsidR="00532F5B">
        <w:rPr>
          <w:rFonts w:eastAsiaTheme="minorEastAsia"/>
          <w:color w:val="000000" w:themeColor="text1"/>
          <w:kern w:val="24"/>
        </w:rPr>
        <w:t>BioMap2 is designed to be used “out of the box” to provide a straightforward, simple map of priorities that can be easily accessed by conservation practitioners.</w:t>
      </w:r>
    </w:p>
    <w:p w14:paraId="25BEDEDD" w14:textId="77777777" w:rsidR="006E391F" w:rsidRDefault="006E391F" w:rsidP="006F3196">
      <w:pPr>
        <w:pStyle w:val="NoSpacing"/>
        <w:rPr>
          <w:b/>
          <w:shd w:val="clear" w:color="auto" w:fill="FFFFFF"/>
        </w:rPr>
      </w:pPr>
    </w:p>
    <w:p w14:paraId="774118DC" w14:textId="7B422667" w:rsidR="00A801F6" w:rsidRDefault="004B6F4A" w:rsidP="006F3196">
      <w:pPr>
        <w:pStyle w:val="NoSpacing"/>
        <w:rPr>
          <w:shd w:val="clear" w:color="auto" w:fill="FFFFFF"/>
        </w:rPr>
      </w:pPr>
      <w:r w:rsidRPr="006B6509">
        <w:rPr>
          <w:b/>
          <w:shd w:val="clear" w:color="auto" w:fill="FFFFFF"/>
        </w:rPr>
        <w:t xml:space="preserve">Publicly available? </w:t>
      </w:r>
      <w:r w:rsidRPr="006B6509">
        <w:rPr>
          <w:shd w:val="clear" w:color="auto" w:fill="FFFFFF"/>
        </w:rPr>
        <w:t>Yes</w:t>
      </w:r>
      <w:r w:rsidR="00A801F6">
        <w:rPr>
          <w:shd w:val="clear" w:color="auto" w:fill="FFFFFF"/>
        </w:rPr>
        <w:t xml:space="preserve">. </w:t>
      </w:r>
    </w:p>
    <w:p w14:paraId="14972831" w14:textId="6326B8E8" w:rsidR="00A801F6" w:rsidRDefault="00A801F6" w:rsidP="006F3196">
      <w:pPr>
        <w:pStyle w:val="NoSpacing"/>
        <w:rPr>
          <w:shd w:val="clear" w:color="auto" w:fill="FFFFFF"/>
        </w:rPr>
      </w:pPr>
      <w:r>
        <w:rPr>
          <w:shd w:val="clear" w:color="auto" w:fill="FFFFFF"/>
        </w:rPr>
        <w:t>Additional resources including a summary report</w:t>
      </w:r>
      <w:r w:rsidR="003B1474">
        <w:rPr>
          <w:shd w:val="clear" w:color="auto" w:fill="FFFFFF"/>
        </w:rPr>
        <w:t xml:space="preserve">, </w:t>
      </w:r>
      <w:r>
        <w:rPr>
          <w:shd w:val="clear" w:color="auto" w:fill="FFFFFF"/>
        </w:rPr>
        <w:t xml:space="preserve">technical report </w:t>
      </w:r>
      <w:r w:rsidR="003B1474">
        <w:rPr>
          <w:shd w:val="clear" w:color="auto" w:fill="FFFFFF"/>
        </w:rPr>
        <w:t xml:space="preserve">and town specific reports and maps  </w:t>
      </w:r>
      <w:r>
        <w:rPr>
          <w:shd w:val="clear" w:color="auto" w:fill="FFFFFF"/>
        </w:rPr>
        <w:t xml:space="preserve">are available at </w:t>
      </w:r>
      <w:hyperlink r:id="rId10" w:history="1">
        <w:r w:rsidRPr="002522A6">
          <w:rPr>
            <w:rStyle w:val="Hyperlink"/>
            <w:shd w:val="clear" w:color="auto" w:fill="FFFFFF"/>
          </w:rPr>
          <w:t>https://www.mass.gov/service-details/biomap2-conserving-the-biodiversity-of-massachusetts-in-a-changing-world</w:t>
        </w:r>
      </w:hyperlink>
    </w:p>
    <w:p w14:paraId="34CD7E08" w14:textId="47F36F5F" w:rsidR="00A801F6" w:rsidRDefault="00A801F6" w:rsidP="006F3196">
      <w:pPr>
        <w:pStyle w:val="NoSpacing"/>
        <w:rPr>
          <w:shd w:val="clear" w:color="auto" w:fill="FFFFFF"/>
        </w:rPr>
      </w:pPr>
      <w:r>
        <w:rPr>
          <w:shd w:val="clear" w:color="auto" w:fill="FFFFFF"/>
        </w:rPr>
        <w:t xml:space="preserve">Online map viewer: </w:t>
      </w:r>
      <w:hyperlink r:id="rId11" w:history="1">
        <w:r w:rsidR="006E391F" w:rsidRPr="00AB6829">
          <w:rPr>
            <w:rStyle w:val="Hyperlink"/>
            <w:shd w:val="clear" w:color="auto" w:fill="FFFFFF"/>
          </w:rPr>
          <w:t>http://maps.massgis.state.ma.us/dfg/biomap2.htm</w:t>
        </w:r>
      </w:hyperlink>
      <w:r w:rsidR="006E391F">
        <w:rPr>
          <w:shd w:val="clear" w:color="auto" w:fill="FFFFFF"/>
        </w:rPr>
        <w:t xml:space="preserve"> </w:t>
      </w:r>
    </w:p>
    <w:p w14:paraId="26787EBB" w14:textId="00279135" w:rsidR="00532F5B" w:rsidRDefault="00A801F6" w:rsidP="006F3196">
      <w:pPr>
        <w:pStyle w:val="NoSpacing"/>
      </w:pPr>
      <w:r>
        <w:rPr>
          <w:shd w:val="clear" w:color="auto" w:fill="FFFFFF"/>
        </w:rPr>
        <w:t xml:space="preserve">GIS data is available for download at MassGIS </w:t>
      </w:r>
      <w:r w:rsidR="00532F5B">
        <w:br w:type="page"/>
      </w:r>
    </w:p>
    <w:p w14:paraId="77A2997B" w14:textId="5EAEF920" w:rsidR="00334DAF" w:rsidRPr="00CF7783" w:rsidRDefault="00334DAF" w:rsidP="000360EB">
      <w:pPr>
        <w:pStyle w:val="Heading2"/>
      </w:pPr>
      <w:bookmarkStart w:id="2" w:name="_Toc495560258"/>
      <w:r w:rsidRPr="00CF7783">
        <w:lastRenderedPageBreak/>
        <w:t>Conservation and Assessment Prioritization System (CAPS)</w:t>
      </w:r>
      <w:bookmarkEnd w:id="2"/>
    </w:p>
    <w:p w14:paraId="33E703D0" w14:textId="77777777" w:rsidR="00B4336B" w:rsidRDefault="00B4336B" w:rsidP="0017250D">
      <w:pPr>
        <w:pStyle w:val="NoSpacing"/>
        <w:rPr>
          <w:b/>
        </w:rPr>
      </w:pPr>
    </w:p>
    <w:p w14:paraId="408A0D6B" w14:textId="77777777" w:rsidR="00334DAF" w:rsidRPr="006B6509" w:rsidRDefault="00334DAF" w:rsidP="0017250D">
      <w:pPr>
        <w:pStyle w:val="NoSpacing"/>
      </w:pPr>
      <w:r w:rsidRPr="006B6509">
        <w:rPr>
          <w:b/>
        </w:rPr>
        <w:t>Author?</w:t>
      </w:r>
      <w:r w:rsidR="001A680D" w:rsidRPr="006B6509">
        <w:t xml:space="preserve"> UMass Amherst</w:t>
      </w:r>
    </w:p>
    <w:p w14:paraId="0B3186F5" w14:textId="77777777" w:rsidR="00085693" w:rsidRDefault="00085693" w:rsidP="00334DAF">
      <w:pPr>
        <w:pStyle w:val="NormalWeb"/>
        <w:spacing w:before="0" w:beforeAutospacing="0" w:after="0" w:afterAutospacing="0"/>
        <w:rPr>
          <w:rFonts w:asciiTheme="minorHAnsi" w:eastAsiaTheme="minorEastAsia" w:hAnsiTheme="minorHAnsi" w:cstheme="minorBidi"/>
          <w:b/>
          <w:color w:val="000000" w:themeColor="text1"/>
          <w:kern w:val="24"/>
        </w:rPr>
      </w:pPr>
    </w:p>
    <w:p w14:paraId="06132A9E" w14:textId="77777777" w:rsidR="00C702CB" w:rsidRDefault="00334DAF" w:rsidP="0017250D">
      <w:pPr>
        <w:pStyle w:val="NoSpacing"/>
      </w:pPr>
      <w:r w:rsidRPr="006B6509">
        <w:rPr>
          <w:b/>
        </w:rPr>
        <w:t>Year released?</w:t>
      </w:r>
      <w:r w:rsidR="001A680D" w:rsidRPr="006B6509">
        <w:t xml:space="preserve"> </w:t>
      </w:r>
      <w:r w:rsidR="00C33FAA" w:rsidRPr="006B6509">
        <w:t>S</w:t>
      </w:r>
      <w:r w:rsidR="001A680D" w:rsidRPr="006B6509">
        <w:t>tatewide, comprehensive results released in 2011, though earlier iterations covered portions of the state.</w:t>
      </w:r>
    </w:p>
    <w:p w14:paraId="2856990F" w14:textId="77777777" w:rsidR="00747763" w:rsidRDefault="00747763" w:rsidP="0017250D">
      <w:pPr>
        <w:pStyle w:val="NoSpacing"/>
      </w:pPr>
    </w:p>
    <w:p w14:paraId="1D3AADFE" w14:textId="1EBD9EE2" w:rsidR="00747763" w:rsidRDefault="00747763" w:rsidP="0017250D">
      <w:pPr>
        <w:pStyle w:val="NoSpacing"/>
      </w:pPr>
      <w:r w:rsidRPr="00747763">
        <w:rPr>
          <w:b/>
        </w:rPr>
        <w:t>Geographic scope</w:t>
      </w:r>
      <w:r>
        <w:t>: Statewide in Massachusetts, all freshwater</w:t>
      </w:r>
      <w:r w:rsidR="00EE52AF">
        <w:t>, coastal,</w:t>
      </w:r>
      <w:r>
        <w:t xml:space="preserve"> and terrestrial systems</w:t>
      </w:r>
    </w:p>
    <w:p w14:paraId="6F319F12" w14:textId="77777777" w:rsidR="00C702CB" w:rsidRDefault="00C702CB" w:rsidP="0017250D">
      <w:pPr>
        <w:pStyle w:val="NoSpacing"/>
      </w:pPr>
    </w:p>
    <w:p w14:paraId="5DB05F69" w14:textId="77777777" w:rsidR="00FA44D1" w:rsidRDefault="00334DAF" w:rsidP="0017250D">
      <w:pPr>
        <w:pStyle w:val="NoSpacing"/>
      </w:pPr>
      <w:r w:rsidRPr="006B6509">
        <w:rPr>
          <w:rFonts w:eastAsiaTheme="minorEastAsia"/>
          <w:b/>
          <w:color w:val="000000" w:themeColor="text1"/>
          <w:kern w:val="24"/>
        </w:rPr>
        <w:t>What question is it designed to answer?</w:t>
      </w:r>
      <w:r w:rsidR="00C33FAA" w:rsidRPr="006B6509">
        <w:t xml:space="preserve"> </w:t>
      </w:r>
      <w:r w:rsidR="009C21BE">
        <w:t xml:space="preserve">For every 30 meter pixel in Massachusetts, what is the ecological integrity of each ecosystem as compared to the rest of its extent within Massachusetts?  </w:t>
      </w:r>
      <w:r w:rsidR="00C33FAA" w:rsidRPr="006B6509">
        <w:t xml:space="preserve">CAPS </w:t>
      </w:r>
      <w:r w:rsidR="009C21BE">
        <w:t>defines e</w:t>
      </w:r>
      <w:r w:rsidR="00075D03">
        <w:t>cological integrity</w:t>
      </w:r>
      <w:r w:rsidR="009C21BE">
        <w:t xml:space="preserve"> as “</w:t>
      </w:r>
      <w:r w:rsidR="00075D03" w:rsidRPr="006B6509">
        <w:rPr>
          <w:color w:val="000000"/>
          <w:spacing w:val="5"/>
          <w:shd w:val="clear" w:color="auto" w:fill="FFFFFF"/>
        </w:rPr>
        <w:t>the ability of an area to support biodiversity and the ecosystem processes necessary to sustain biodiversity over the long term</w:t>
      </w:r>
      <w:r w:rsidR="00075D03" w:rsidRPr="006B6509">
        <w:rPr>
          <w:b/>
        </w:rPr>
        <w:t>”</w:t>
      </w:r>
      <w:r w:rsidR="00075D03">
        <w:rPr>
          <w:b/>
        </w:rPr>
        <w:t>.</w:t>
      </w:r>
      <w:r w:rsidR="009C21BE">
        <w:rPr>
          <w:b/>
        </w:rPr>
        <w:t xml:space="preserve"> </w:t>
      </w:r>
    </w:p>
    <w:p w14:paraId="5249324F" w14:textId="77777777" w:rsidR="00C702CB" w:rsidRDefault="00C702CB" w:rsidP="0017250D">
      <w:pPr>
        <w:pStyle w:val="NoSpacing"/>
        <w:rPr>
          <w:b/>
        </w:rPr>
      </w:pPr>
    </w:p>
    <w:p w14:paraId="5D1BE181" w14:textId="0D1C395D" w:rsidR="00CF7783" w:rsidRDefault="00183DE9" w:rsidP="0017250D">
      <w:pPr>
        <w:pStyle w:val="NoSpacing"/>
      </w:pPr>
      <w:r w:rsidRPr="006B6509">
        <w:rPr>
          <w:b/>
        </w:rPr>
        <w:t>Key data products?</w:t>
      </w:r>
      <w:r w:rsidR="00AD24FD" w:rsidRPr="006B6509">
        <w:rPr>
          <w:b/>
        </w:rPr>
        <w:t xml:space="preserve"> </w:t>
      </w:r>
    </w:p>
    <w:p w14:paraId="2338B9B4" w14:textId="54182ABA" w:rsidR="00145BE6" w:rsidRDefault="00C57E1F" w:rsidP="0017250D">
      <w:pPr>
        <w:pStyle w:val="NoSpacing"/>
      </w:pPr>
      <w:r w:rsidRPr="00CE65A2">
        <w:rPr>
          <w:i/>
        </w:rPr>
        <w:t>Index of Ecological Integrity (IEI)</w:t>
      </w:r>
      <w:r>
        <w:t xml:space="preserve"> is the key data product from CAPS. </w:t>
      </w:r>
      <w:r w:rsidR="00634C96">
        <w:rPr>
          <w:b/>
        </w:rPr>
        <w:t>Fo</w:t>
      </w:r>
      <w:r w:rsidR="00634C96">
        <w:t xml:space="preserve">r every 30 meter pixel of the state, </w:t>
      </w:r>
      <w:r w:rsidR="00DB1C52">
        <w:t>it measures</w:t>
      </w:r>
      <w:r w:rsidR="00634C96">
        <w:t xml:space="preserve"> </w:t>
      </w:r>
      <w:r w:rsidR="00634C96" w:rsidRPr="006B6509">
        <w:t>ecological integrity</w:t>
      </w:r>
      <w:r w:rsidR="00634C96">
        <w:t xml:space="preserve"> for a comprehensive set of ecological communities on a scale of 0 – 1. </w:t>
      </w:r>
      <w:r w:rsidR="00D07170">
        <w:t xml:space="preserve">Results are scaled to either ecoregion, watershed, or </w:t>
      </w:r>
      <w:r w:rsidR="00634C96">
        <w:t xml:space="preserve">an integrated scaling that combines statewide and ecoregional </w:t>
      </w:r>
      <w:r w:rsidR="00D07170">
        <w:t>relative scores.</w:t>
      </w:r>
    </w:p>
    <w:p w14:paraId="55DCE15E" w14:textId="3FAD26EF" w:rsidR="00D07170" w:rsidRDefault="00D07170" w:rsidP="0017250D">
      <w:pPr>
        <w:pStyle w:val="NoSpacing"/>
      </w:pPr>
    </w:p>
    <w:p w14:paraId="70BB7CC8" w14:textId="6EFCB695" w:rsidR="00D07170" w:rsidRDefault="00D07170" w:rsidP="0017250D">
      <w:pPr>
        <w:pStyle w:val="NoSpacing"/>
      </w:pPr>
      <w:r>
        <w:t xml:space="preserve">Along with the IEI, a number of intermediate data layers </w:t>
      </w:r>
      <w:r w:rsidR="00E725D8">
        <w:t>representing ecological settings variables and landscape metrics</w:t>
      </w:r>
      <w:r>
        <w:t xml:space="preserve"> </w:t>
      </w:r>
      <w:r w:rsidR="00E725D8">
        <w:t>are distributed.</w:t>
      </w:r>
    </w:p>
    <w:p w14:paraId="11A705C8" w14:textId="77777777" w:rsidR="00C702CB" w:rsidRDefault="00C702CB" w:rsidP="0017250D">
      <w:pPr>
        <w:pStyle w:val="NoSpacing"/>
        <w:rPr>
          <w:b/>
        </w:rPr>
      </w:pPr>
    </w:p>
    <w:p w14:paraId="4F60881E" w14:textId="526790F7" w:rsidR="00DB1C52" w:rsidRDefault="00334DAF" w:rsidP="0017250D">
      <w:pPr>
        <w:pStyle w:val="NoSpacing"/>
      </w:pPr>
      <w:r w:rsidRPr="006B6509">
        <w:rPr>
          <w:b/>
        </w:rPr>
        <w:t>How is it similar or different from other analyses?</w:t>
      </w:r>
      <w:r w:rsidR="008F3BA4">
        <w:rPr>
          <w:b/>
        </w:rPr>
        <w:t xml:space="preserve"> </w:t>
      </w:r>
      <w:r w:rsidR="00FD70BE" w:rsidRPr="0017250D">
        <w:t xml:space="preserve">IEI is computed as a combination </w:t>
      </w:r>
      <w:r w:rsidR="008F3BA4" w:rsidRPr="0017250D">
        <w:t>of input metrics, derived from landcover and</w:t>
      </w:r>
      <w:r w:rsidR="006C477A">
        <w:t xml:space="preserve"> a number of ecological settings variables (e.g., wetness, flow gradient, soil depth, minimum winter temperature). Metrics assess </w:t>
      </w:r>
      <w:r w:rsidR="006661B7">
        <w:t>anthropogenic stressors and resiliency.</w:t>
      </w:r>
      <w:r w:rsidR="008F3BA4" w:rsidRPr="0017250D">
        <w:t xml:space="preserve"> </w:t>
      </w:r>
    </w:p>
    <w:p w14:paraId="1CB7AEA1" w14:textId="77777777" w:rsidR="00DB1C52" w:rsidRDefault="00DB1C52" w:rsidP="0017250D">
      <w:pPr>
        <w:pStyle w:val="NoSpacing"/>
      </w:pPr>
    </w:p>
    <w:p w14:paraId="4F957D0E" w14:textId="6A3125C6" w:rsidR="00591195" w:rsidRDefault="00FA44D1" w:rsidP="0017250D">
      <w:pPr>
        <w:pStyle w:val="NoSpacing"/>
      </w:pPr>
      <w:r w:rsidRPr="0017250D">
        <w:t xml:space="preserve">Methods developed in </w:t>
      </w:r>
      <w:r w:rsidR="00DB1C52" w:rsidRPr="0017250D">
        <w:t>CAP</w:t>
      </w:r>
      <w:r w:rsidR="00DB1C52">
        <w:t>S</w:t>
      </w:r>
      <w:r w:rsidR="00DB1C52" w:rsidRPr="0017250D">
        <w:t xml:space="preserve"> </w:t>
      </w:r>
      <w:r w:rsidRPr="0017250D">
        <w:t xml:space="preserve">have been adapted </w:t>
      </w:r>
      <w:r w:rsidR="00E26D08" w:rsidRPr="0017250D">
        <w:t xml:space="preserve">and expanded upon </w:t>
      </w:r>
      <w:r w:rsidRPr="0017250D">
        <w:t>in other projects,</w:t>
      </w:r>
      <w:r w:rsidR="00E26D08" w:rsidRPr="0017250D">
        <w:t xml:space="preserve"> for instance Critical Linkages and</w:t>
      </w:r>
      <w:r w:rsidRPr="0017250D">
        <w:t xml:space="preserve"> Designing Sustainable Landscapes. </w:t>
      </w:r>
      <w:r w:rsidR="00FD70BE" w:rsidRPr="0017250D">
        <w:t xml:space="preserve">Methodology for assessing local connectivity, one component of the overall IEI score, </w:t>
      </w:r>
      <w:r w:rsidR="008F3BA4" w:rsidRPr="0017250D">
        <w:t>was adapted for use in the TNC Resilience analysis.</w:t>
      </w:r>
      <w:r w:rsidR="00DD2AEE">
        <w:t xml:space="preserve"> </w:t>
      </w:r>
    </w:p>
    <w:p w14:paraId="4C2C6806" w14:textId="07F4517A" w:rsidR="00960D7B" w:rsidRDefault="00960D7B" w:rsidP="0017250D">
      <w:pPr>
        <w:pStyle w:val="NoSpacing"/>
      </w:pPr>
    </w:p>
    <w:p w14:paraId="47AD7CAE" w14:textId="77777777" w:rsidR="00334DAF" w:rsidRDefault="00334DAF" w:rsidP="00334DAF">
      <w:pPr>
        <w:pStyle w:val="NormalWeb"/>
        <w:spacing w:before="0" w:beforeAutospacing="0" w:after="0" w:afterAutospacing="0"/>
        <w:rPr>
          <w:rFonts w:asciiTheme="minorHAnsi" w:eastAsiaTheme="minorEastAsia" w:hAnsiTheme="minorHAnsi" w:cstheme="minorBidi"/>
          <w:b/>
          <w:color w:val="000000" w:themeColor="text1"/>
          <w:kern w:val="24"/>
        </w:rPr>
      </w:pPr>
      <w:r w:rsidRPr="006B6509">
        <w:rPr>
          <w:rFonts w:asciiTheme="minorHAnsi" w:eastAsiaTheme="minorEastAsia" w:hAnsiTheme="minorHAnsi" w:cstheme="minorBidi"/>
          <w:b/>
          <w:color w:val="000000" w:themeColor="text1"/>
          <w:kern w:val="24"/>
        </w:rPr>
        <w:t>How can it be applied?</w:t>
      </w:r>
      <w:r w:rsidR="00C33FAA" w:rsidRPr="006B6509">
        <w:rPr>
          <w:rFonts w:asciiTheme="minorHAnsi" w:eastAsiaTheme="minorEastAsia" w:hAnsiTheme="minorHAnsi" w:cstheme="minorBidi"/>
          <w:b/>
          <w:color w:val="000000" w:themeColor="text1"/>
          <w:kern w:val="24"/>
        </w:rPr>
        <w:t xml:space="preserve"> Examples?</w:t>
      </w:r>
    </w:p>
    <w:p w14:paraId="6594ED0F" w14:textId="7A831928" w:rsidR="00413EC9" w:rsidRDefault="004171A1" w:rsidP="00747502">
      <w:pPr>
        <w:pStyle w:val="NoSpacing"/>
      </w:pPr>
      <w:r>
        <w:t>CAPS has been a foundational analyses for many of the other datasets described here, and methods developed for CAPS have been duplicated and adapted in other analyses</w:t>
      </w:r>
      <w:r w:rsidR="00747502">
        <w:t xml:space="preserve">. </w:t>
      </w:r>
      <w:r w:rsidR="00EA5BA7">
        <w:t>In BioMap2, IEI was used to identify the most intact</w:t>
      </w:r>
      <w:r w:rsidR="00924AEB">
        <w:t xml:space="preserve"> examples of certain ecosystems for inclusion as forest cores, wetland cores, and aquatic cores</w:t>
      </w:r>
      <w:r w:rsidR="00EA5BA7">
        <w:t xml:space="preserve">. </w:t>
      </w:r>
      <w:r w:rsidR="007D309B">
        <w:t xml:space="preserve">In another example, </w:t>
      </w:r>
      <w:r w:rsidR="00EA5BA7">
        <w:t xml:space="preserve">MassDEP Wildlife Habitat Protection Guidance for Inland Wetlands (2006) used </w:t>
      </w:r>
      <w:r w:rsidR="006661B7">
        <w:t xml:space="preserve">CAPS </w:t>
      </w:r>
      <w:r w:rsidR="00EA5BA7">
        <w:t>results to identify wetland habitat of potential regional or statewide importance</w:t>
      </w:r>
      <w:r w:rsidR="0042629A">
        <w:t xml:space="preserve">, a way to assess wildlife habitat impacts associated with development proposals within wetlands.  </w:t>
      </w:r>
    </w:p>
    <w:p w14:paraId="1D574E17" w14:textId="77777777" w:rsidR="00C0164D" w:rsidRDefault="00747502" w:rsidP="00747502">
      <w:pPr>
        <w:pStyle w:val="NoSpacing"/>
      </w:pPr>
      <w:r>
        <w:t>Because it uses a statewide, relative scoring system, IEI does not provide an “out of the box” set of priorities, rather it requires a degree of interpretation in order to use as a prioritization tool for conservation planning. Pdf maps showing IEI at the statewide and townwide level are available from the CAPS website to get a rough sense of the patterns, but to use CAPS more rigorously it must be downloaded and accessed in GIS.</w:t>
      </w:r>
    </w:p>
    <w:p w14:paraId="395B8293" w14:textId="77777777" w:rsidR="00747502" w:rsidRPr="006B6509" w:rsidRDefault="00747502" w:rsidP="00334DAF">
      <w:pPr>
        <w:pStyle w:val="NormalWeb"/>
        <w:spacing w:before="0" w:beforeAutospacing="0" w:after="0" w:afterAutospacing="0"/>
        <w:rPr>
          <w:rFonts w:asciiTheme="minorHAnsi" w:eastAsiaTheme="minorEastAsia" w:hAnsiTheme="minorHAnsi" w:cstheme="minorBidi"/>
          <w:b/>
          <w:color w:val="000000" w:themeColor="text1"/>
          <w:kern w:val="24"/>
        </w:rPr>
      </w:pPr>
    </w:p>
    <w:p w14:paraId="06AD206A" w14:textId="77777777" w:rsidR="00BA3C22" w:rsidRDefault="00334DAF" w:rsidP="00BA3C22">
      <w:r w:rsidRPr="006B6509">
        <w:rPr>
          <w:rFonts w:eastAsiaTheme="minorEastAsia"/>
          <w:b/>
          <w:color w:val="000000" w:themeColor="text1"/>
          <w:kern w:val="24"/>
          <w:sz w:val="24"/>
          <w:szCs w:val="24"/>
        </w:rPr>
        <w:t>Publicly available?</w:t>
      </w:r>
      <w:r w:rsidR="00BA3C22">
        <w:rPr>
          <w:rFonts w:eastAsiaTheme="minorEastAsia"/>
          <w:b/>
          <w:color w:val="000000" w:themeColor="text1"/>
          <w:kern w:val="24"/>
        </w:rPr>
        <w:t xml:space="preserve"> </w:t>
      </w:r>
      <w:r w:rsidR="00BA3C22" w:rsidRPr="0017250D">
        <w:t>Data can be downloaded from the UMass CAPS website, as well as PDF maps of IEI depicting the top 50% of lands with the highest ecological integrity for all cities and towns in Massachusetts.</w:t>
      </w:r>
      <w:r w:rsidR="00DC0763">
        <w:t xml:space="preserve"> </w:t>
      </w:r>
      <w:hyperlink r:id="rId12" w:history="1">
        <w:r w:rsidR="00DC0763" w:rsidRPr="00AB6829">
          <w:rPr>
            <w:rStyle w:val="Hyperlink"/>
          </w:rPr>
          <w:t>http://www.umasscaps.org/</w:t>
        </w:r>
      </w:hyperlink>
    </w:p>
    <w:p w14:paraId="64B69162" w14:textId="0B86A8AD" w:rsidR="0091099C" w:rsidRDefault="00C33FAA" w:rsidP="000360EB">
      <w:pPr>
        <w:pStyle w:val="Heading2"/>
      </w:pPr>
      <w:r w:rsidRPr="006B6509">
        <w:rPr>
          <w:rFonts w:asciiTheme="minorHAnsi" w:eastAsiaTheme="minorEastAsia" w:hAnsiTheme="minorHAnsi"/>
          <w:color w:val="000000" w:themeColor="text1"/>
          <w:kern w:val="24"/>
          <w:sz w:val="24"/>
          <w:szCs w:val="24"/>
        </w:rPr>
        <w:br w:type="page"/>
      </w:r>
      <w:bookmarkStart w:id="3" w:name="_Toc495560259"/>
      <w:r w:rsidR="0091099C" w:rsidRPr="000318B8">
        <w:lastRenderedPageBreak/>
        <w:t>Critical Linkages</w:t>
      </w:r>
      <w:bookmarkEnd w:id="3"/>
    </w:p>
    <w:p w14:paraId="4AF458FB" w14:textId="77777777" w:rsidR="00295841" w:rsidRPr="006F3196" w:rsidRDefault="00295841" w:rsidP="000D4743">
      <w:pPr>
        <w:pStyle w:val="NoSpacing"/>
      </w:pPr>
      <w:r w:rsidRPr="006B6509">
        <w:rPr>
          <w:b/>
        </w:rPr>
        <w:t>Author?</w:t>
      </w:r>
      <w:r w:rsidR="00FF1835">
        <w:rPr>
          <w:b/>
        </w:rPr>
        <w:t xml:space="preserve"> </w:t>
      </w:r>
      <w:r w:rsidR="00FF1835" w:rsidRPr="006F3196">
        <w:t>UMass Amherst/TNC</w:t>
      </w:r>
    </w:p>
    <w:p w14:paraId="1B06831B" w14:textId="77777777" w:rsidR="0064593C" w:rsidRDefault="0064593C" w:rsidP="000D4743">
      <w:pPr>
        <w:pStyle w:val="NoSpacing"/>
        <w:rPr>
          <w:b/>
        </w:rPr>
      </w:pPr>
    </w:p>
    <w:p w14:paraId="63E06831" w14:textId="77777777" w:rsidR="00295841" w:rsidRPr="006F3196" w:rsidRDefault="00295841" w:rsidP="000D4743">
      <w:pPr>
        <w:pStyle w:val="NoSpacing"/>
      </w:pPr>
      <w:r w:rsidRPr="004A6853">
        <w:rPr>
          <w:b/>
        </w:rPr>
        <w:t xml:space="preserve">Year Released? </w:t>
      </w:r>
      <w:r>
        <w:rPr>
          <w:b/>
        </w:rPr>
        <w:t xml:space="preserve"> </w:t>
      </w:r>
      <w:r w:rsidR="00FF1835" w:rsidRPr="006F3196">
        <w:t>Critical Linkages Phase I (2012</w:t>
      </w:r>
      <w:r w:rsidR="006661B7">
        <w:t>; updated in 2014</w:t>
      </w:r>
      <w:r w:rsidR="00FF1835" w:rsidRPr="006F3196">
        <w:t>), Phase II (2013)</w:t>
      </w:r>
    </w:p>
    <w:p w14:paraId="330A0149" w14:textId="77777777" w:rsidR="0064593C" w:rsidRDefault="0064593C" w:rsidP="006F3196">
      <w:pPr>
        <w:pStyle w:val="NoSpacing"/>
        <w:rPr>
          <w:rFonts w:eastAsiaTheme="minorEastAsia"/>
          <w:b/>
          <w:color w:val="000000" w:themeColor="text1"/>
          <w:kern w:val="24"/>
          <w:sz w:val="24"/>
          <w:szCs w:val="24"/>
        </w:rPr>
      </w:pPr>
    </w:p>
    <w:p w14:paraId="21E00D10" w14:textId="77777777" w:rsidR="0064593C" w:rsidRDefault="0064593C" w:rsidP="006F3196">
      <w:pPr>
        <w:pStyle w:val="NoSpacing"/>
        <w:rPr>
          <w:rFonts w:eastAsiaTheme="minorEastAsia"/>
          <w:b/>
          <w:color w:val="000000" w:themeColor="text1"/>
          <w:kern w:val="24"/>
          <w:sz w:val="24"/>
          <w:szCs w:val="24"/>
        </w:rPr>
      </w:pPr>
      <w:r>
        <w:rPr>
          <w:rFonts w:eastAsiaTheme="minorEastAsia"/>
          <w:b/>
          <w:color w:val="000000" w:themeColor="text1"/>
          <w:kern w:val="24"/>
          <w:sz w:val="24"/>
          <w:szCs w:val="24"/>
        </w:rPr>
        <w:t xml:space="preserve">Geographic Scope: </w:t>
      </w:r>
      <w:r w:rsidRPr="0064593C">
        <w:rPr>
          <w:rFonts w:eastAsiaTheme="minorEastAsia"/>
          <w:color w:val="000000" w:themeColor="text1"/>
          <w:kern w:val="24"/>
          <w:sz w:val="24"/>
          <w:szCs w:val="24"/>
        </w:rPr>
        <w:t xml:space="preserve">Freshwater and </w:t>
      </w:r>
      <w:r w:rsidR="00181F3E">
        <w:rPr>
          <w:rFonts w:eastAsiaTheme="minorEastAsia"/>
          <w:color w:val="000000" w:themeColor="text1"/>
          <w:kern w:val="24"/>
          <w:sz w:val="24"/>
          <w:szCs w:val="24"/>
        </w:rPr>
        <w:t>t</w:t>
      </w:r>
      <w:r w:rsidRPr="0064593C">
        <w:rPr>
          <w:rFonts w:eastAsiaTheme="minorEastAsia"/>
          <w:color w:val="000000" w:themeColor="text1"/>
          <w:kern w:val="24"/>
          <w:sz w:val="24"/>
          <w:szCs w:val="24"/>
        </w:rPr>
        <w:t>errestrial sy</w:t>
      </w:r>
      <w:r>
        <w:rPr>
          <w:rFonts w:eastAsiaTheme="minorEastAsia"/>
          <w:color w:val="000000" w:themeColor="text1"/>
          <w:kern w:val="24"/>
          <w:sz w:val="24"/>
          <w:szCs w:val="24"/>
        </w:rPr>
        <w:t>s</w:t>
      </w:r>
      <w:r w:rsidRPr="0064593C">
        <w:rPr>
          <w:rFonts w:eastAsiaTheme="minorEastAsia"/>
          <w:color w:val="000000" w:themeColor="text1"/>
          <w:kern w:val="24"/>
          <w:sz w:val="24"/>
          <w:szCs w:val="24"/>
        </w:rPr>
        <w:t>tems</w:t>
      </w:r>
      <w:r>
        <w:rPr>
          <w:rFonts w:eastAsiaTheme="minorEastAsia"/>
          <w:color w:val="000000" w:themeColor="text1"/>
          <w:kern w:val="24"/>
          <w:sz w:val="24"/>
          <w:szCs w:val="24"/>
        </w:rPr>
        <w:t xml:space="preserve"> of Massachusetts</w:t>
      </w:r>
    </w:p>
    <w:p w14:paraId="2B61D37D" w14:textId="77777777" w:rsidR="0064593C" w:rsidRDefault="0064593C" w:rsidP="006F3196">
      <w:pPr>
        <w:pStyle w:val="NoSpacing"/>
        <w:rPr>
          <w:rFonts w:eastAsiaTheme="minorEastAsia"/>
          <w:b/>
          <w:color w:val="000000" w:themeColor="text1"/>
          <w:kern w:val="24"/>
          <w:sz w:val="24"/>
          <w:szCs w:val="24"/>
        </w:rPr>
      </w:pPr>
    </w:p>
    <w:p w14:paraId="62FB307C" w14:textId="49DFC4CB" w:rsidR="00295841" w:rsidRDefault="00295841" w:rsidP="006F3196">
      <w:pPr>
        <w:pStyle w:val="NoSpacing"/>
      </w:pPr>
      <w:r w:rsidRPr="006B6509">
        <w:rPr>
          <w:rFonts w:eastAsiaTheme="minorEastAsia"/>
          <w:b/>
          <w:color w:val="000000" w:themeColor="text1"/>
          <w:kern w:val="24"/>
          <w:sz w:val="24"/>
          <w:szCs w:val="24"/>
        </w:rPr>
        <w:t>What question is it designed to answer?</w:t>
      </w:r>
      <w:r w:rsidR="00FF1835" w:rsidRPr="00FF1835">
        <w:rPr>
          <w:rFonts w:ascii="Helvetica" w:hAnsi="Helvetica"/>
          <w:color w:val="353534"/>
        </w:rPr>
        <w:t xml:space="preserve"> </w:t>
      </w:r>
      <w:r w:rsidR="00871555">
        <w:t xml:space="preserve">Where are the places </w:t>
      </w:r>
      <w:r w:rsidR="008407D1">
        <w:t xml:space="preserve">in Massachusetts </w:t>
      </w:r>
      <w:r w:rsidR="00871555">
        <w:t xml:space="preserve">changes to transportation infrastructure will provide the greatest benefit for </w:t>
      </w:r>
      <w:r w:rsidR="00181F3E">
        <w:t>habitat</w:t>
      </w:r>
      <w:r w:rsidR="00871555">
        <w:t xml:space="preserve"> connectivity? </w:t>
      </w:r>
    </w:p>
    <w:p w14:paraId="597FE93A" w14:textId="77777777" w:rsidR="00F51172" w:rsidRDefault="00F51172" w:rsidP="006F3196">
      <w:pPr>
        <w:pStyle w:val="NoSpacing"/>
        <w:rPr>
          <w:rFonts w:eastAsiaTheme="minorEastAsia"/>
          <w:b/>
          <w:color w:val="000000" w:themeColor="text1"/>
          <w:kern w:val="24"/>
          <w:sz w:val="24"/>
          <w:szCs w:val="24"/>
        </w:rPr>
      </w:pPr>
    </w:p>
    <w:p w14:paraId="1B232A4B" w14:textId="77777777" w:rsidR="00A17455" w:rsidRPr="000D4743" w:rsidRDefault="00295841" w:rsidP="006F3196">
      <w:pPr>
        <w:pStyle w:val="NoSpacing"/>
        <w:rPr>
          <w:rFonts w:eastAsiaTheme="minorEastAsia"/>
          <w:b/>
          <w:color w:val="000000" w:themeColor="text1"/>
          <w:kern w:val="24"/>
          <w:sz w:val="24"/>
          <w:szCs w:val="24"/>
        </w:rPr>
      </w:pPr>
      <w:r>
        <w:rPr>
          <w:rFonts w:eastAsiaTheme="minorEastAsia"/>
          <w:b/>
          <w:color w:val="000000" w:themeColor="text1"/>
          <w:kern w:val="24"/>
          <w:sz w:val="24"/>
          <w:szCs w:val="24"/>
        </w:rPr>
        <w:t>Key data products?</w:t>
      </w:r>
      <w:r w:rsidR="00871555">
        <w:rPr>
          <w:rFonts w:eastAsiaTheme="minorEastAsia"/>
          <w:b/>
          <w:color w:val="000000" w:themeColor="text1"/>
          <w:kern w:val="24"/>
          <w:sz w:val="24"/>
          <w:szCs w:val="24"/>
        </w:rPr>
        <w:t xml:space="preserve"> </w:t>
      </w:r>
      <w:r w:rsidR="00871555" w:rsidRPr="00871555">
        <w:t>Phase I</w:t>
      </w:r>
      <w:r w:rsidR="00871555">
        <w:rPr>
          <w:b/>
        </w:rPr>
        <w:t xml:space="preserve"> </w:t>
      </w:r>
      <w:r w:rsidR="00A17455">
        <w:t>r</w:t>
      </w:r>
      <w:r w:rsidR="00871555" w:rsidRPr="00871555">
        <w:t>esults focus</w:t>
      </w:r>
      <w:r w:rsidR="00A17455">
        <w:t xml:space="preserve"> on</w:t>
      </w:r>
      <w:r w:rsidR="002A4EF0">
        <w:t xml:space="preserve"> the effects of infrastructure (culverts/bridges, dams, and roads) on</w:t>
      </w:r>
      <w:r w:rsidR="00A17455">
        <w:t xml:space="preserve"> local connectivity</w:t>
      </w:r>
      <w:r w:rsidR="0056740B">
        <w:t>, movement that occurs within a local neighborhood of an organisms home range</w:t>
      </w:r>
      <w:r w:rsidR="00A17455">
        <w:t xml:space="preserve">. </w:t>
      </w:r>
      <w:r w:rsidR="00871555" w:rsidRPr="00871555">
        <w:t xml:space="preserve"> </w:t>
      </w:r>
      <w:r w:rsidR="00A17455">
        <w:t xml:space="preserve">All </w:t>
      </w:r>
      <w:r w:rsidR="00A17455" w:rsidRPr="00A17455">
        <w:rPr>
          <w:i/>
        </w:rPr>
        <w:t>road-stream crossings</w:t>
      </w:r>
      <w:r w:rsidR="00A17455">
        <w:t xml:space="preserve"> </w:t>
      </w:r>
      <w:r w:rsidR="002A4EF0">
        <w:t xml:space="preserve">and </w:t>
      </w:r>
      <w:r w:rsidR="002A4EF0" w:rsidRPr="00CE65A2">
        <w:t>dams</w:t>
      </w:r>
      <w:r w:rsidR="002A4EF0">
        <w:t xml:space="preserve"> </w:t>
      </w:r>
      <w:r w:rsidR="00A17455" w:rsidRPr="002A4EF0">
        <w:t>in</w:t>
      </w:r>
      <w:r w:rsidR="00A17455">
        <w:t xml:space="preserve"> the state are scored in terms of their impact on connectivity for aquatic organisms. </w:t>
      </w:r>
      <w:r w:rsidR="00912006">
        <w:t>Road segments represent</w:t>
      </w:r>
      <w:r w:rsidR="00316E51">
        <w:t>ed</w:t>
      </w:r>
      <w:r w:rsidR="00912006">
        <w:t xml:space="preserve"> in </w:t>
      </w:r>
      <w:r w:rsidR="00A17455" w:rsidRPr="00A17455">
        <w:rPr>
          <w:rFonts w:ascii="Corbel" w:hAnsi="Corbel"/>
          <w:i/>
          <w:color w:val="333333"/>
        </w:rPr>
        <w:t>Road</w:t>
      </w:r>
      <w:r w:rsidR="00A17455">
        <w:rPr>
          <w:rFonts w:ascii="Corbel" w:hAnsi="Corbel"/>
          <w:i/>
          <w:color w:val="333333"/>
        </w:rPr>
        <w:t>s</w:t>
      </w:r>
      <w:r w:rsidR="00912006">
        <w:rPr>
          <w:rFonts w:ascii="Corbel" w:hAnsi="Corbel"/>
          <w:i/>
          <w:color w:val="333333"/>
        </w:rPr>
        <w:t>_link</w:t>
      </w:r>
      <w:r w:rsidR="00181F3E">
        <w:rPr>
          <w:rFonts w:ascii="Corbel" w:hAnsi="Corbel"/>
          <w:i/>
          <w:color w:val="333333"/>
        </w:rPr>
        <w:t xml:space="preserve"> </w:t>
      </w:r>
      <w:r w:rsidR="00181F3E">
        <w:rPr>
          <w:rFonts w:ascii="Corbel" w:hAnsi="Corbel"/>
          <w:color w:val="333333"/>
        </w:rPr>
        <w:t>measure where along a road a passage structure would most improve surrounding ecological integrity.</w:t>
      </w:r>
    </w:p>
    <w:p w14:paraId="2F1A3904" w14:textId="77777777" w:rsidR="00871555" w:rsidRPr="000815F9" w:rsidRDefault="00D47A97" w:rsidP="006F3196">
      <w:pPr>
        <w:pStyle w:val="NoSpacing"/>
        <w:rPr>
          <w:rFonts w:ascii="Corbel" w:hAnsi="Corbel"/>
          <w:color w:val="333333"/>
        </w:rPr>
      </w:pPr>
      <w:r>
        <w:rPr>
          <w:rFonts w:ascii="Corbel" w:hAnsi="Corbel"/>
          <w:color w:val="333333"/>
        </w:rPr>
        <w:t xml:space="preserve">Phase II </w:t>
      </w:r>
      <w:r w:rsidR="00A17455">
        <w:rPr>
          <w:rFonts w:ascii="Corbel" w:hAnsi="Corbel"/>
          <w:color w:val="333333"/>
        </w:rPr>
        <w:t>results</w:t>
      </w:r>
      <w:r>
        <w:t xml:space="preserve"> </w:t>
      </w:r>
      <w:r w:rsidRPr="00871555">
        <w:t>focus on regional connectivity</w:t>
      </w:r>
      <w:r w:rsidR="0056740B">
        <w:t>, or movement across larger distances that might occur over several generations of a population</w:t>
      </w:r>
      <w:r w:rsidRPr="00871555">
        <w:t>.</w:t>
      </w:r>
      <w:r>
        <w:t xml:space="preserve"> </w:t>
      </w:r>
      <w:r w:rsidR="00871555">
        <w:rPr>
          <w:rFonts w:ascii="Corbel" w:hAnsi="Corbel"/>
          <w:color w:val="333333"/>
        </w:rPr>
        <w:t>Large, high quality habitats (</w:t>
      </w:r>
      <w:r w:rsidR="00871555" w:rsidRPr="00D47A97">
        <w:rPr>
          <w:rFonts w:ascii="Corbel" w:hAnsi="Corbel"/>
          <w:i/>
          <w:color w:val="333333"/>
        </w:rPr>
        <w:t>nodes</w:t>
      </w:r>
      <w:r w:rsidR="00871555">
        <w:rPr>
          <w:rFonts w:ascii="Corbel" w:hAnsi="Corbel"/>
          <w:color w:val="333333"/>
        </w:rPr>
        <w:t>), connecting areas between nodes (</w:t>
      </w:r>
      <w:r w:rsidR="00871555" w:rsidRPr="00D47A97">
        <w:rPr>
          <w:rFonts w:ascii="Corbel" w:hAnsi="Corbel"/>
          <w:i/>
          <w:color w:val="333333"/>
        </w:rPr>
        <w:t>links</w:t>
      </w:r>
      <w:r w:rsidR="00871555">
        <w:rPr>
          <w:rFonts w:ascii="Corbel" w:hAnsi="Corbel"/>
          <w:color w:val="333333"/>
        </w:rPr>
        <w:t>), and segments of roads (</w:t>
      </w:r>
      <w:r w:rsidR="00871555" w:rsidRPr="00D47A97">
        <w:rPr>
          <w:rFonts w:ascii="Corbel" w:hAnsi="Corbel"/>
          <w:i/>
          <w:color w:val="333333"/>
        </w:rPr>
        <w:t>linkages</w:t>
      </w:r>
      <w:r w:rsidR="00871555">
        <w:rPr>
          <w:rFonts w:ascii="Corbel" w:hAnsi="Corbel"/>
          <w:color w:val="333333"/>
        </w:rPr>
        <w:t xml:space="preserve">) are </w:t>
      </w:r>
      <w:r>
        <w:rPr>
          <w:rFonts w:ascii="Corbel" w:hAnsi="Corbel"/>
          <w:color w:val="333333"/>
        </w:rPr>
        <w:t>scored</w:t>
      </w:r>
      <w:r w:rsidR="00871555">
        <w:rPr>
          <w:rFonts w:ascii="Corbel" w:hAnsi="Corbel"/>
          <w:color w:val="333333"/>
        </w:rPr>
        <w:t xml:space="preserve"> for their contribution to</w:t>
      </w:r>
      <w:r w:rsidR="007F0565">
        <w:rPr>
          <w:rFonts w:ascii="Corbel" w:hAnsi="Corbel"/>
          <w:color w:val="333333"/>
        </w:rPr>
        <w:t xml:space="preserve"> overall connectivity of the whole network</w:t>
      </w:r>
      <w:r>
        <w:rPr>
          <w:rFonts w:ascii="Corbel" w:hAnsi="Corbel"/>
          <w:color w:val="333333"/>
        </w:rPr>
        <w:t>.</w:t>
      </w:r>
      <w:r w:rsidR="000815F9">
        <w:rPr>
          <w:rFonts w:ascii="Corbel" w:hAnsi="Corbel"/>
          <w:color w:val="333333"/>
        </w:rPr>
        <w:t xml:space="preserve"> </w:t>
      </w:r>
      <w:r w:rsidR="000815F9" w:rsidRPr="000815F9">
        <w:rPr>
          <w:rFonts w:ascii="Corbel" w:hAnsi="Corbel"/>
          <w:i/>
          <w:color w:val="333333"/>
        </w:rPr>
        <w:t>Conductance</w:t>
      </w:r>
      <w:r w:rsidR="000815F9">
        <w:rPr>
          <w:rFonts w:ascii="Corbel" w:hAnsi="Corbel"/>
          <w:i/>
          <w:color w:val="333333"/>
        </w:rPr>
        <w:t xml:space="preserve"> </w:t>
      </w:r>
      <w:r w:rsidR="000815F9">
        <w:rPr>
          <w:rFonts w:ascii="Corbel" w:hAnsi="Corbel"/>
          <w:color w:val="333333"/>
        </w:rPr>
        <w:t>is a raster map showing where pathways between nodes are most concentrated.</w:t>
      </w:r>
    </w:p>
    <w:p w14:paraId="1C0A2A05" w14:textId="77777777" w:rsidR="000D4743" w:rsidRDefault="000D4743" w:rsidP="006F3196">
      <w:pPr>
        <w:pStyle w:val="NoSpacing"/>
        <w:rPr>
          <w:rFonts w:eastAsiaTheme="minorEastAsia"/>
          <w:b/>
          <w:color w:val="000000" w:themeColor="text1"/>
          <w:kern w:val="24"/>
          <w:sz w:val="24"/>
          <w:szCs w:val="24"/>
        </w:rPr>
      </w:pPr>
    </w:p>
    <w:p w14:paraId="4CFAB3F1" w14:textId="77777777" w:rsidR="00FF1835" w:rsidRDefault="00FF1835" w:rsidP="00FF1835">
      <w:pPr>
        <w:spacing w:after="0"/>
        <w:rPr>
          <w:rFonts w:eastAsiaTheme="minorEastAsia"/>
          <w:b/>
          <w:color w:val="000000" w:themeColor="text1"/>
          <w:kern w:val="24"/>
          <w:sz w:val="24"/>
          <w:szCs w:val="24"/>
        </w:rPr>
      </w:pPr>
      <w:r w:rsidRPr="00E962B3">
        <w:rPr>
          <w:rFonts w:eastAsiaTheme="minorEastAsia"/>
          <w:b/>
          <w:color w:val="000000" w:themeColor="text1"/>
          <w:kern w:val="24"/>
          <w:sz w:val="24"/>
          <w:szCs w:val="24"/>
        </w:rPr>
        <w:t>How is it similar or different from other analyses?</w:t>
      </w:r>
    </w:p>
    <w:p w14:paraId="48D6123F" w14:textId="065C66CC" w:rsidR="00181F3E" w:rsidRPr="00181F3E" w:rsidRDefault="00181F3E" w:rsidP="00181F3E">
      <w:pPr>
        <w:pStyle w:val="NoSpacing"/>
      </w:pPr>
      <w:r w:rsidRPr="00181F3E">
        <w:t xml:space="preserve">Critical Linkages is primarily concerned with connectivity, and pinpointing where interventions </w:t>
      </w:r>
      <w:r w:rsidR="002A4EF0">
        <w:t>could bring</w:t>
      </w:r>
      <w:r w:rsidRPr="00181F3E">
        <w:t xml:space="preserve"> the most </w:t>
      </w:r>
      <w:r w:rsidR="002A4EF0">
        <w:t>gain</w:t>
      </w:r>
      <w:r w:rsidRPr="00181F3E">
        <w:t>. In contrast, Resilient and Connected Landscape and the CAPS IEI both treat connectivity as one component of a larger set of factors that contribute to overall resilience</w:t>
      </w:r>
      <w:r w:rsidR="00FD5A7B">
        <w:t>.</w:t>
      </w:r>
    </w:p>
    <w:p w14:paraId="5786D1BA" w14:textId="77777777" w:rsidR="00181F3E" w:rsidRDefault="00181F3E" w:rsidP="00181F3E">
      <w:pPr>
        <w:pStyle w:val="NoSpacing"/>
      </w:pPr>
    </w:p>
    <w:p w14:paraId="6A28BA6A" w14:textId="59085358" w:rsidR="00D47A97" w:rsidRPr="00181F3E" w:rsidRDefault="00181F3E" w:rsidP="00181F3E">
      <w:pPr>
        <w:pStyle w:val="NoSpacing"/>
      </w:pPr>
      <w:r>
        <w:t>In Phase I, c</w:t>
      </w:r>
      <w:r w:rsidRPr="00181F3E">
        <w:t>rossings</w:t>
      </w:r>
      <w:r w:rsidR="002A4EF0">
        <w:t>, dams,</w:t>
      </w:r>
      <w:r w:rsidRPr="00181F3E">
        <w:t xml:space="preserve"> and road segments are scored in terms of their </w:t>
      </w:r>
      <w:r w:rsidR="002A4EF0">
        <w:t>”effect”</w:t>
      </w:r>
      <w:r w:rsidRPr="00181F3E">
        <w:t xml:space="preserve"> or how much the </w:t>
      </w:r>
      <w:r w:rsidR="002A4EF0">
        <w:t>connectedness</w:t>
      </w:r>
      <w:r w:rsidRPr="00181F3E">
        <w:t xml:space="preserve"> of the immediate surrounding landscape would theoretically improve if a </w:t>
      </w:r>
      <w:r w:rsidR="002A4EF0">
        <w:t xml:space="preserve">culvert was upgraded, a dam removed, or a </w:t>
      </w:r>
      <w:r w:rsidRPr="00181F3E">
        <w:t>road passage structure installed at that point.</w:t>
      </w:r>
    </w:p>
    <w:p w14:paraId="3784594A" w14:textId="77777777" w:rsidR="00912006" w:rsidRPr="00181F3E" w:rsidRDefault="00912006" w:rsidP="00181F3E">
      <w:pPr>
        <w:pStyle w:val="NoSpacing"/>
      </w:pPr>
    </w:p>
    <w:p w14:paraId="6B622B1F" w14:textId="2BFC8851" w:rsidR="00871555" w:rsidRDefault="007F0565" w:rsidP="00181F3E">
      <w:pPr>
        <w:pStyle w:val="NoSpacing"/>
      </w:pPr>
      <w:r>
        <w:t>In Phase II, results are</w:t>
      </w:r>
      <w:r w:rsidR="00871555" w:rsidRPr="00181F3E">
        <w:t xml:space="preserve"> driven by a predefined set of “nodes”,</w:t>
      </w:r>
      <w:r>
        <w:t xml:space="preserve"> </w:t>
      </w:r>
      <w:r w:rsidR="007173DD">
        <w:t>which</w:t>
      </w:r>
      <w:r>
        <w:t xml:space="preserve"> the model</w:t>
      </w:r>
      <w:r w:rsidR="007173DD">
        <w:t xml:space="preserve"> finds optimal routes to connect</w:t>
      </w:r>
      <w:r w:rsidR="00871555" w:rsidRPr="00181F3E">
        <w:t xml:space="preserve">. </w:t>
      </w:r>
      <w:r>
        <w:t>In contrast to the way connectivity is measured in Resilient and Connected Landscapes at every pixel in the study area, Critical Linkages results are heavily determined by the node selection and measuring connectivity between nodes. Therefore, although the Critical Linkages</w:t>
      </w:r>
      <w:r w:rsidR="007173DD">
        <w:t xml:space="preserve"> II</w:t>
      </w:r>
      <w:r>
        <w:t xml:space="preserve"> analysis covers the whole state, areas where nodes are sparse will show low importance for connectivity. </w:t>
      </w:r>
    </w:p>
    <w:p w14:paraId="301D29CA" w14:textId="77777777" w:rsidR="007F0565" w:rsidRDefault="007F0565" w:rsidP="00181F3E">
      <w:pPr>
        <w:pStyle w:val="NoSpacing"/>
      </w:pPr>
    </w:p>
    <w:p w14:paraId="69D90904" w14:textId="77777777" w:rsidR="007F0565" w:rsidRDefault="007F0565" w:rsidP="00181F3E">
      <w:pPr>
        <w:pStyle w:val="NoSpacing"/>
      </w:pPr>
      <w:r>
        <w:t>Critical Linkages is similar to CAPS in that it uses a coarse filter approach to capture biodiversity</w:t>
      </w:r>
      <w:r w:rsidR="002A4EF0">
        <w:t>, and it relies on many of the same metrics and basic approach</w:t>
      </w:r>
      <w:r>
        <w:t xml:space="preserve">. No </w:t>
      </w:r>
      <w:r w:rsidR="00E37968">
        <w:t xml:space="preserve">specific species habitat maps were used in this analyses. Rather, the analysis employs a coarse filter approach where </w:t>
      </w:r>
      <w:r w:rsidR="0056740B">
        <w:t xml:space="preserve">incorporating a diversity of </w:t>
      </w:r>
      <w:r w:rsidR="00E37968">
        <w:t>ecosystem type</w:t>
      </w:r>
      <w:r w:rsidR="0056740B">
        <w:t>s</w:t>
      </w:r>
      <w:r w:rsidR="00E37968">
        <w:t xml:space="preserve"> serves as a surrogate for species types. In Phase II, which measures connectivity across larger spatial and temporal scales, results are presented for 3 different dispersal distances, meant to represent different guilds of species from those such as amphibians which travel very short ranges to larger distances representing the movement range of species such as bobcat or foxes. </w:t>
      </w:r>
    </w:p>
    <w:p w14:paraId="463BC81A" w14:textId="77777777" w:rsidR="00E37968" w:rsidRDefault="00E37968" w:rsidP="00181F3E">
      <w:pPr>
        <w:pStyle w:val="NoSpacing"/>
      </w:pPr>
    </w:p>
    <w:p w14:paraId="7E786BA0" w14:textId="77777777" w:rsidR="00E37968" w:rsidRPr="00181F3E" w:rsidRDefault="00E37968" w:rsidP="00181F3E">
      <w:pPr>
        <w:pStyle w:val="NoSpacing"/>
      </w:pPr>
      <w:r>
        <w:t xml:space="preserve">Elements of BioMap2 were used in creating the Phase </w:t>
      </w:r>
      <w:r w:rsidR="006B2121">
        <w:t>II</w:t>
      </w:r>
      <w:r>
        <w:t xml:space="preserve"> nodes. Nodes also incorporate </w:t>
      </w:r>
      <w:r w:rsidR="005F2322">
        <w:t xml:space="preserve">highly intact </w:t>
      </w:r>
      <w:r>
        <w:t>protected lands</w:t>
      </w:r>
      <w:r w:rsidR="005F2322">
        <w:t xml:space="preserve"> as assessed by </w:t>
      </w:r>
      <w:r>
        <w:t xml:space="preserve">CAPS IEI. </w:t>
      </w:r>
    </w:p>
    <w:p w14:paraId="6CC5E5B0" w14:textId="77777777" w:rsidR="00FF1835" w:rsidRDefault="00FF1835" w:rsidP="00FF1835">
      <w:pPr>
        <w:pStyle w:val="NormalWeb"/>
        <w:spacing w:before="0" w:beforeAutospacing="0" w:after="0" w:afterAutospacing="0"/>
        <w:rPr>
          <w:rFonts w:asciiTheme="minorHAnsi" w:eastAsiaTheme="minorEastAsia" w:hAnsiTheme="minorHAnsi" w:cstheme="minorBidi"/>
          <w:b/>
          <w:color w:val="000000" w:themeColor="text1"/>
          <w:kern w:val="24"/>
        </w:rPr>
      </w:pPr>
    </w:p>
    <w:p w14:paraId="7F0987D8" w14:textId="77777777" w:rsidR="00FF1835" w:rsidRDefault="00FF1835" w:rsidP="00FF1835">
      <w:pPr>
        <w:pStyle w:val="NormalWeb"/>
        <w:spacing w:before="0" w:beforeAutospacing="0" w:after="0" w:afterAutospacing="0"/>
        <w:rPr>
          <w:rFonts w:asciiTheme="minorHAnsi" w:eastAsiaTheme="minorEastAsia" w:hAnsiTheme="minorHAnsi" w:cstheme="minorBidi"/>
          <w:b/>
          <w:color w:val="000000" w:themeColor="text1"/>
          <w:kern w:val="24"/>
        </w:rPr>
      </w:pPr>
      <w:r w:rsidRPr="006B6509">
        <w:rPr>
          <w:rFonts w:asciiTheme="minorHAnsi" w:eastAsiaTheme="minorEastAsia" w:hAnsiTheme="minorHAnsi" w:cstheme="minorBidi"/>
          <w:b/>
          <w:color w:val="000000" w:themeColor="text1"/>
          <w:kern w:val="24"/>
        </w:rPr>
        <w:t>How can it be applied? Examples?</w:t>
      </w:r>
    </w:p>
    <w:p w14:paraId="2BAD73DD" w14:textId="77777777" w:rsidR="009E77C4" w:rsidRPr="00CE65A2" w:rsidRDefault="00DE6883" w:rsidP="00FF1835">
      <w:pPr>
        <w:pStyle w:val="NormalWeb"/>
        <w:spacing w:before="0" w:beforeAutospacing="0" w:after="0" w:afterAutospacing="0"/>
        <w:rPr>
          <w:rFonts w:asciiTheme="minorHAnsi" w:eastAsiaTheme="minorHAnsi" w:hAnsiTheme="minorHAnsi" w:cstheme="minorBidi"/>
          <w:sz w:val="22"/>
          <w:szCs w:val="22"/>
        </w:rPr>
      </w:pPr>
      <w:r w:rsidRPr="00CE65A2">
        <w:rPr>
          <w:rFonts w:asciiTheme="minorHAnsi" w:eastAsiaTheme="minorHAnsi" w:hAnsiTheme="minorHAnsi" w:cstheme="minorBidi"/>
          <w:sz w:val="22"/>
          <w:szCs w:val="22"/>
        </w:rPr>
        <w:t>Critical linkages can be used to help prioritize culverts for further assessment and potential upgrade.  MassDOT uses Critical Linkages to help inform their culvert upgrade prioritization.</w:t>
      </w:r>
    </w:p>
    <w:p w14:paraId="3842ABA5" w14:textId="77777777" w:rsidR="00DE6883" w:rsidRDefault="00DE6883" w:rsidP="00FF1835">
      <w:pPr>
        <w:pStyle w:val="NormalWeb"/>
        <w:spacing w:before="0" w:beforeAutospacing="0" w:after="0" w:afterAutospacing="0"/>
        <w:rPr>
          <w:rFonts w:asciiTheme="minorHAnsi" w:eastAsiaTheme="minorEastAsia" w:hAnsiTheme="minorHAnsi" w:cstheme="minorBidi"/>
          <w:b/>
          <w:color w:val="000000" w:themeColor="text1"/>
          <w:kern w:val="24"/>
        </w:rPr>
      </w:pPr>
    </w:p>
    <w:p w14:paraId="36ED52B6" w14:textId="2F5160BD" w:rsidR="00092973" w:rsidRDefault="00A10757" w:rsidP="00FF1835">
      <w:pPr>
        <w:pStyle w:val="NormalWeb"/>
        <w:spacing w:before="0" w:beforeAutospacing="0" w:after="0" w:afterAutospacing="0"/>
        <w:rPr>
          <w:rFonts w:asciiTheme="minorHAnsi" w:eastAsiaTheme="minorEastAsia" w:hAnsiTheme="minorHAnsi" w:cstheme="minorBidi"/>
          <w:color w:val="000000" w:themeColor="text1"/>
          <w:kern w:val="24"/>
        </w:rPr>
      </w:pPr>
      <w:r>
        <w:rPr>
          <w:rFonts w:asciiTheme="minorHAnsi" w:eastAsiaTheme="minorEastAsia" w:hAnsiTheme="minorHAnsi" w:cstheme="minorBidi"/>
          <w:color w:val="000000" w:themeColor="text1"/>
          <w:kern w:val="24"/>
        </w:rPr>
        <w:t>MassAudubon’s M</w:t>
      </w:r>
      <w:r w:rsidR="00092973">
        <w:rPr>
          <w:rFonts w:asciiTheme="minorHAnsi" w:eastAsiaTheme="minorEastAsia" w:hAnsiTheme="minorHAnsi" w:cstheme="minorBidi"/>
          <w:color w:val="000000" w:themeColor="text1"/>
          <w:kern w:val="24"/>
        </w:rPr>
        <w:t>APPR</w:t>
      </w:r>
      <w:r>
        <w:rPr>
          <w:rFonts w:asciiTheme="minorHAnsi" w:eastAsiaTheme="minorEastAsia" w:hAnsiTheme="minorHAnsi" w:cstheme="minorBidi"/>
          <w:color w:val="000000" w:themeColor="text1"/>
          <w:kern w:val="24"/>
        </w:rPr>
        <w:t xml:space="preserve"> tool, described below, incorporates elements of Critical Linkages II.</w:t>
      </w:r>
    </w:p>
    <w:p w14:paraId="6502CC32" w14:textId="31E0E962" w:rsidR="00A10757" w:rsidRDefault="00A10757" w:rsidP="00FF1835">
      <w:pPr>
        <w:pStyle w:val="NormalWeb"/>
        <w:spacing w:before="0" w:beforeAutospacing="0" w:after="0" w:afterAutospacing="0"/>
        <w:rPr>
          <w:rFonts w:asciiTheme="minorHAnsi" w:eastAsiaTheme="minorEastAsia" w:hAnsiTheme="minorHAnsi" w:cstheme="minorBidi"/>
          <w:color w:val="000000" w:themeColor="text1"/>
          <w:kern w:val="24"/>
        </w:rPr>
      </w:pPr>
    </w:p>
    <w:p w14:paraId="70830A7B" w14:textId="6F560832" w:rsidR="00A10757" w:rsidRDefault="00A10757" w:rsidP="00CE65A2">
      <w:pPr>
        <w:rPr>
          <w:b/>
          <w:sz w:val="24"/>
          <w:szCs w:val="24"/>
        </w:rPr>
      </w:pPr>
      <w:r>
        <w:rPr>
          <w:rFonts w:eastAsiaTheme="minorEastAsia"/>
          <w:color w:val="000000" w:themeColor="text1"/>
          <w:kern w:val="24"/>
        </w:rPr>
        <w:t>The Berkshire Wildlife Linkage spatial priorities, described below, draw heavily on the Critical Linkages II products.</w:t>
      </w:r>
    </w:p>
    <w:p w14:paraId="71F90544" w14:textId="6295573E" w:rsidR="00FF1835" w:rsidRPr="00CE65A2" w:rsidRDefault="00FF1835" w:rsidP="00CE65A2">
      <w:r w:rsidRPr="006B6509">
        <w:rPr>
          <w:b/>
          <w:sz w:val="24"/>
          <w:szCs w:val="24"/>
        </w:rPr>
        <w:t>Publicly available?</w:t>
      </w:r>
      <w:r w:rsidR="00442ECB">
        <w:rPr>
          <w:b/>
          <w:sz w:val="24"/>
          <w:szCs w:val="24"/>
        </w:rPr>
        <w:t xml:space="preserve"> </w:t>
      </w:r>
      <w:r w:rsidR="00442ECB" w:rsidRPr="00442ECB">
        <w:rPr>
          <w:sz w:val="24"/>
          <w:szCs w:val="24"/>
        </w:rPr>
        <w:t>Yes, d</w:t>
      </w:r>
      <w:r w:rsidR="00442ECB" w:rsidRPr="00442ECB">
        <w:t>ata</w:t>
      </w:r>
      <w:r w:rsidR="00FD5A7B">
        <w:t xml:space="preserve"> downloads and documentation are available</w:t>
      </w:r>
      <w:r w:rsidR="00442ECB">
        <w:t xml:space="preserve"> from the UMass CAPS website</w:t>
      </w:r>
      <w:r w:rsidR="0027007E">
        <w:t xml:space="preserve">: </w:t>
      </w:r>
      <w:hyperlink r:id="rId13" w:history="1">
        <w:r w:rsidR="0027007E" w:rsidRPr="00AB6829">
          <w:rPr>
            <w:rStyle w:val="Hyperlink"/>
          </w:rPr>
          <w:t>http://www.umasscaps.org/</w:t>
        </w:r>
      </w:hyperlink>
      <w:r w:rsidR="0027007E">
        <w:t>.</w:t>
      </w:r>
    </w:p>
    <w:p w14:paraId="794C0221" w14:textId="77777777" w:rsidR="00FF1835" w:rsidRPr="000318B8" w:rsidRDefault="00FF1835" w:rsidP="007C4F35">
      <w:pPr>
        <w:rPr>
          <w:sz w:val="32"/>
          <w:szCs w:val="32"/>
        </w:rPr>
      </w:pPr>
    </w:p>
    <w:p w14:paraId="73FA92B6" w14:textId="77777777" w:rsidR="004B6F4A" w:rsidRPr="006B6509" w:rsidRDefault="004B6F4A">
      <w:pPr>
        <w:rPr>
          <w:sz w:val="24"/>
          <w:szCs w:val="24"/>
        </w:rPr>
      </w:pPr>
    </w:p>
    <w:p w14:paraId="6EDB5184" w14:textId="77777777" w:rsidR="006F3196" w:rsidRDefault="006F3196">
      <w:pPr>
        <w:rPr>
          <w:rFonts w:asciiTheme="majorHAnsi" w:eastAsiaTheme="minorEastAsia" w:hAnsiTheme="majorHAnsi" w:cstheme="majorBidi"/>
          <w:color w:val="365F91" w:themeColor="accent1" w:themeShade="BF"/>
          <w:sz w:val="26"/>
          <w:szCs w:val="26"/>
        </w:rPr>
      </w:pPr>
      <w:r>
        <w:rPr>
          <w:rFonts w:eastAsiaTheme="minorEastAsia"/>
        </w:rPr>
        <w:br w:type="page"/>
      </w:r>
    </w:p>
    <w:p w14:paraId="7E31236D" w14:textId="77777777" w:rsidR="0033550B" w:rsidRPr="000318B8" w:rsidRDefault="0033550B" w:rsidP="0033550B">
      <w:pPr>
        <w:pStyle w:val="Heading2"/>
        <w:rPr>
          <w:rFonts w:asciiTheme="minorHAnsi" w:eastAsiaTheme="minorEastAsia" w:hAnsiTheme="minorHAnsi"/>
        </w:rPr>
      </w:pPr>
      <w:bookmarkStart w:id="4" w:name="_Toc495560260"/>
      <w:r>
        <w:rPr>
          <w:rFonts w:eastAsiaTheme="minorEastAsia"/>
        </w:rPr>
        <w:lastRenderedPageBreak/>
        <w:t>Resilient and Connected Landscapes</w:t>
      </w:r>
      <w:bookmarkEnd w:id="4"/>
    </w:p>
    <w:p w14:paraId="3E291A70" w14:textId="77777777" w:rsidR="0033550B" w:rsidRDefault="0033550B" w:rsidP="0033550B">
      <w:pPr>
        <w:pStyle w:val="NoSpacing"/>
      </w:pPr>
      <w:r w:rsidRPr="006B6509">
        <w:rPr>
          <w:b/>
        </w:rPr>
        <w:t>Author?</w:t>
      </w:r>
      <w:r w:rsidRPr="006B6509">
        <w:t xml:space="preserve"> </w:t>
      </w:r>
      <w:r>
        <w:t>The Nature Conservancy, Eastern Conservation Science</w:t>
      </w:r>
    </w:p>
    <w:p w14:paraId="49E80EAF" w14:textId="77777777" w:rsidR="0033550B" w:rsidRDefault="0033550B" w:rsidP="0033550B">
      <w:pPr>
        <w:spacing w:after="0"/>
        <w:rPr>
          <w:rFonts w:eastAsiaTheme="minorEastAsia"/>
          <w:b/>
          <w:color w:val="000000" w:themeColor="text1"/>
          <w:kern w:val="24"/>
          <w:sz w:val="24"/>
          <w:szCs w:val="24"/>
        </w:rPr>
      </w:pPr>
    </w:p>
    <w:p w14:paraId="66881ACD" w14:textId="77777777" w:rsidR="0033550B" w:rsidRPr="004A6853" w:rsidRDefault="0033550B" w:rsidP="0033550B">
      <w:pPr>
        <w:pStyle w:val="NoSpacing"/>
      </w:pPr>
      <w:r w:rsidRPr="004A6853">
        <w:rPr>
          <w:b/>
        </w:rPr>
        <w:t xml:space="preserve">Year Released? </w:t>
      </w:r>
      <w:r>
        <w:rPr>
          <w:b/>
        </w:rPr>
        <w:t xml:space="preserve"> </w:t>
      </w:r>
      <w:r w:rsidRPr="004A6853">
        <w:t>First released in 2012. An updated version</w:t>
      </w:r>
      <w:r>
        <w:t xml:space="preserve"> that improves methods and expands the geographic scope</w:t>
      </w:r>
      <w:r w:rsidRPr="004A6853">
        <w:t xml:space="preserve"> was released in 2016.</w:t>
      </w:r>
    </w:p>
    <w:p w14:paraId="0E791267" w14:textId="77777777" w:rsidR="0033550B" w:rsidRDefault="0033550B" w:rsidP="0033550B">
      <w:pPr>
        <w:spacing w:after="0"/>
        <w:rPr>
          <w:rFonts w:eastAsiaTheme="minorEastAsia"/>
          <w:b/>
          <w:color w:val="000000" w:themeColor="text1"/>
          <w:kern w:val="24"/>
          <w:sz w:val="24"/>
          <w:szCs w:val="24"/>
        </w:rPr>
      </w:pPr>
    </w:p>
    <w:p w14:paraId="55C3AA6C" w14:textId="7FDD93D8" w:rsidR="0033550B" w:rsidRPr="00265FD0" w:rsidRDefault="0033550B" w:rsidP="0033550B">
      <w:pPr>
        <w:pStyle w:val="NoSpacing"/>
      </w:pPr>
      <w:r>
        <w:rPr>
          <w:b/>
        </w:rPr>
        <w:t xml:space="preserve">Geographic Scope: </w:t>
      </w:r>
      <w:r w:rsidRPr="0064593C">
        <w:t>Terrestrial</w:t>
      </w:r>
      <w:r>
        <w:t xml:space="preserve"> and wetland</w:t>
      </w:r>
      <w:r w:rsidRPr="0064593C">
        <w:t xml:space="preserve"> systems of</w:t>
      </w:r>
      <w:r>
        <w:rPr>
          <w:b/>
        </w:rPr>
        <w:t xml:space="preserve"> </w:t>
      </w:r>
      <w:r w:rsidRPr="00265FD0">
        <w:t>Eastern North America, covering 20 ecoregions in 22 states and 3 Canadian provinces</w:t>
      </w:r>
    </w:p>
    <w:p w14:paraId="4E6DC321" w14:textId="77777777" w:rsidR="0033550B" w:rsidRDefault="0033550B" w:rsidP="0033550B">
      <w:pPr>
        <w:pStyle w:val="NoSpacing"/>
        <w:rPr>
          <w:b/>
        </w:rPr>
      </w:pPr>
    </w:p>
    <w:p w14:paraId="63E3B748" w14:textId="77777777" w:rsidR="0033550B" w:rsidRPr="00E962B3" w:rsidRDefault="0033550B" w:rsidP="0033550B">
      <w:pPr>
        <w:pStyle w:val="NoSpacing"/>
      </w:pPr>
      <w:r w:rsidRPr="006B6509">
        <w:rPr>
          <w:b/>
        </w:rPr>
        <w:t>What question is it designed to answer?</w:t>
      </w:r>
      <w:r>
        <w:rPr>
          <w:b/>
        </w:rPr>
        <w:t xml:space="preserve"> </w:t>
      </w:r>
      <w:r w:rsidRPr="00E962B3">
        <w:t>Where are the places on the landscape that will be the most resilient to climate change</w:t>
      </w:r>
      <w:r>
        <w:t>?</w:t>
      </w:r>
      <w:r>
        <w:rPr>
          <w:b/>
        </w:rPr>
        <w:t xml:space="preserve"> </w:t>
      </w:r>
      <w:r>
        <w:t>Specifically</w:t>
      </w:r>
      <w:r w:rsidRPr="003D1448">
        <w:t>, what</w:t>
      </w:r>
      <w:r w:rsidRPr="00E962B3">
        <w:t xml:space="preserve"> is the set of diverse and connected places, that if </w:t>
      </w:r>
      <w:r>
        <w:t>conserved, will ensure that a full suite of biodiversity and healthy ecosystem processes will persist in a changing climate?</w:t>
      </w:r>
    </w:p>
    <w:p w14:paraId="31FB2D62" w14:textId="77777777" w:rsidR="0033550B" w:rsidRDefault="0033550B" w:rsidP="0033550B">
      <w:pPr>
        <w:spacing w:after="0"/>
        <w:rPr>
          <w:rFonts w:eastAsiaTheme="minorEastAsia"/>
          <w:b/>
          <w:color w:val="000000" w:themeColor="text1"/>
          <w:kern w:val="24"/>
          <w:sz w:val="24"/>
          <w:szCs w:val="24"/>
        </w:rPr>
      </w:pPr>
    </w:p>
    <w:p w14:paraId="0C08D57B" w14:textId="77777777" w:rsidR="0033550B" w:rsidRDefault="0033550B" w:rsidP="0033550B">
      <w:pPr>
        <w:pStyle w:val="NoSpacing"/>
        <w:rPr>
          <w:rFonts w:eastAsiaTheme="minorEastAsia"/>
          <w:b/>
          <w:color w:val="000000" w:themeColor="text1"/>
          <w:kern w:val="24"/>
          <w:sz w:val="24"/>
          <w:szCs w:val="24"/>
        </w:rPr>
      </w:pPr>
      <w:r>
        <w:rPr>
          <w:rFonts w:eastAsiaTheme="minorEastAsia"/>
          <w:b/>
          <w:color w:val="000000" w:themeColor="text1"/>
          <w:kern w:val="24"/>
          <w:sz w:val="24"/>
          <w:szCs w:val="24"/>
        </w:rPr>
        <w:t xml:space="preserve">Key data products? </w:t>
      </w:r>
    </w:p>
    <w:p w14:paraId="0CCC76E3" w14:textId="45763C73" w:rsidR="00E973DE" w:rsidRDefault="0033550B" w:rsidP="00E973DE">
      <w:pPr>
        <w:pStyle w:val="NoSpacing"/>
      </w:pPr>
      <w:r w:rsidRPr="004B6CC1">
        <w:rPr>
          <w:i/>
        </w:rPr>
        <w:t>Resilient and Connected Landscapes</w:t>
      </w:r>
      <w:r w:rsidRPr="004B6CC1">
        <w:t xml:space="preserve"> (2016) combines two analyses: </w:t>
      </w:r>
      <w:r w:rsidRPr="004B6CC1">
        <w:rPr>
          <w:i/>
        </w:rPr>
        <w:t>Resilient Sites</w:t>
      </w:r>
      <w:r w:rsidR="00E973DE">
        <w:t xml:space="preserve"> and </w:t>
      </w:r>
      <w:r w:rsidR="00E973DE" w:rsidRPr="00CE65A2">
        <w:rPr>
          <w:i/>
        </w:rPr>
        <w:t>Regional Flow</w:t>
      </w:r>
      <w:r w:rsidR="00E973DE">
        <w:t xml:space="preserve">, to </w:t>
      </w:r>
      <w:r w:rsidR="00E973DE" w:rsidRPr="004B6CC1">
        <w:t>identify a prioritized network of resilient and connected sites that collectively covers 23% (106 million acres) of the Eastern US. </w:t>
      </w:r>
    </w:p>
    <w:p w14:paraId="1AF9A095" w14:textId="77777777" w:rsidR="00E973DE" w:rsidRDefault="00E973DE" w:rsidP="00E973DE">
      <w:pPr>
        <w:pStyle w:val="NoSpacing"/>
      </w:pPr>
    </w:p>
    <w:p w14:paraId="0F73EA40" w14:textId="2C5ABC0A" w:rsidR="00E973DE" w:rsidRDefault="00E973DE" w:rsidP="0033550B">
      <w:pPr>
        <w:pStyle w:val="NoSpacing"/>
      </w:pPr>
      <w:r w:rsidRPr="00CE65A2">
        <w:rPr>
          <w:i/>
        </w:rPr>
        <w:t>Resilient Sites</w:t>
      </w:r>
      <w:r>
        <w:t xml:space="preserve"> are</w:t>
      </w:r>
      <w:r w:rsidR="0033550B" w:rsidRPr="004B6CC1">
        <w:t xml:space="preserve"> places where the direct effects of climate change are moderated by complex topogra</w:t>
      </w:r>
      <w:r>
        <w:t>phy and connected natural cover.</w:t>
      </w:r>
      <w:r w:rsidR="0033550B" w:rsidRPr="004B6CC1">
        <w:t xml:space="preserve"> </w:t>
      </w:r>
    </w:p>
    <w:p w14:paraId="49F29119" w14:textId="71E64053" w:rsidR="0033550B" w:rsidRDefault="0033550B" w:rsidP="0033550B">
      <w:pPr>
        <w:pStyle w:val="NoSpacing"/>
      </w:pPr>
      <w:r w:rsidRPr="004B6CC1">
        <w:rPr>
          <w:i/>
        </w:rPr>
        <w:t>Regional Flow</w:t>
      </w:r>
      <w:r w:rsidRPr="004B6CC1">
        <w:t xml:space="preserve"> identifies areas that support movement at regional and continental scales to support range shifts in a changing climate.</w:t>
      </w:r>
    </w:p>
    <w:p w14:paraId="79B53582" w14:textId="77777777" w:rsidR="0033550B" w:rsidRPr="004B6CC1" w:rsidRDefault="0033550B" w:rsidP="0033550B">
      <w:pPr>
        <w:pStyle w:val="NoSpacing"/>
      </w:pPr>
    </w:p>
    <w:p w14:paraId="232BFF3D" w14:textId="356DDA52" w:rsidR="00E973DE" w:rsidRDefault="00E973DE" w:rsidP="0033550B">
      <w:pPr>
        <w:pStyle w:val="NoSpacing"/>
      </w:pPr>
      <w:r>
        <w:t xml:space="preserve">Inputs to </w:t>
      </w:r>
      <w:r w:rsidRPr="00CE65A2">
        <w:rPr>
          <w:i/>
        </w:rPr>
        <w:t>Resilient Sites</w:t>
      </w:r>
      <w:r>
        <w:t xml:space="preserve"> </w:t>
      </w:r>
      <w:r w:rsidR="004928CB">
        <w:t xml:space="preserve">that </w:t>
      </w:r>
      <w:r>
        <w:t>may be of interest:</w:t>
      </w:r>
    </w:p>
    <w:p w14:paraId="60E6E66B" w14:textId="45AA2633" w:rsidR="00D32973" w:rsidRPr="005B7A51" w:rsidRDefault="00D32973" w:rsidP="0033550B">
      <w:pPr>
        <w:pStyle w:val="NoSpacing"/>
      </w:pPr>
      <w:r w:rsidRPr="00CE65A2">
        <w:rPr>
          <w:i/>
        </w:rPr>
        <w:t>Geophysical Settings</w:t>
      </w:r>
      <w:r w:rsidR="005B7A51">
        <w:rPr>
          <w:i/>
        </w:rPr>
        <w:t xml:space="preserve"> </w:t>
      </w:r>
      <w:r w:rsidR="005B7A51">
        <w:t>are the 62 unique groupings of elevation and geology used to stratify results.</w:t>
      </w:r>
    </w:p>
    <w:p w14:paraId="0B246152" w14:textId="49F9A093" w:rsidR="00D32973" w:rsidRPr="00CE65A2" w:rsidRDefault="00D32973" w:rsidP="0033550B">
      <w:pPr>
        <w:pStyle w:val="NoSpacing"/>
        <w:rPr>
          <w:i/>
        </w:rPr>
      </w:pPr>
      <w:r w:rsidRPr="00CE65A2">
        <w:rPr>
          <w:i/>
        </w:rPr>
        <w:t>Landscape Diversity</w:t>
      </w:r>
      <w:r w:rsidR="00CD5B1F" w:rsidRPr="00CD5B1F">
        <w:rPr>
          <w:rFonts w:ascii="Arial" w:hAnsi="Arial" w:cs="Arial"/>
          <w:color w:val="000000"/>
          <w:sz w:val="19"/>
          <w:szCs w:val="19"/>
          <w:shd w:val="clear" w:color="auto" w:fill="FFFFFF"/>
        </w:rPr>
        <w:t xml:space="preserve"> </w:t>
      </w:r>
      <w:r w:rsidR="005B7A51">
        <w:rPr>
          <w:rFonts w:ascii="Arial" w:hAnsi="Arial" w:cs="Arial"/>
          <w:color w:val="000000"/>
          <w:sz w:val="19"/>
          <w:szCs w:val="19"/>
          <w:shd w:val="clear" w:color="auto" w:fill="FFFFFF"/>
        </w:rPr>
        <w:t>measures t</w:t>
      </w:r>
      <w:r w:rsidR="00CD5B1F">
        <w:rPr>
          <w:rFonts w:ascii="Arial" w:hAnsi="Arial" w:cs="Arial"/>
          <w:color w:val="000000"/>
          <w:sz w:val="19"/>
          <w:szCs w:val="19"/>
          <w:shd w:val="clear" w:color="auto" w:fill="FFFFFF"/>
        </w:rPr>
        <w:t>he presence of characteristics (topography, elevation range, wetland density and soil variety) that create microclimates and habitat variety.</w:t>
      </w:r>
    </w:p>
    <w:p w14:paraId="3852258E" w14:textId="476AC0D0" w:rsidR="00D32973" w:rsidRPr="00CE65A2" w:rsidRDefault="00D32973" w:rsidP="0033550B">
      <w:pPr>
        <w:pStyle w:val="NoSpacing"/>
      </w:pPr>
      <w:r w:rsidRPr="00CE65A2">
        <w:rPr>
          <w:i/>
        </w:rPr>
        <w:t>Local Connectedness</w:t>
      </w:r>
      <w:r w:rsidR="005B7A51">
        <w:rPr>
          <w:i/>
        </w:rPr>
        <w:t xml:space="preserve"> </w:t>
      </w:r>
      <w:r w:rsidR="005B7A51">
        <w:t xml:space="preserve">measures the degree to which fragmenting features (roads, development, agriculture, etc.) impede movement within a local neighborhood. </w:t>
      </w:r>
    </w:p>
    <w:p w14:paraId="1D633B30" w14:textId="645B9BA6" w:rsidR="005B7A51" w:rsidRDefault="005B7A51" w:rsidP="0033550B">
      <w:pPr>
        <w:pStyle w:val="NoSpacing"/>
        <w:rPr>
          <w:i/>
        </w:rPr>
      </w:pPr>
    </w:p>
    <w:p w14:paraId="296F20F9" w14:textId="0E533A6A" w:rsidR="005B7A51" w:rsidRPr="005B7A51" w:rsidRDefault="005B7A51" w:rsidP="0033550B">
      <w:pPr>
        <w:pStyle w:val="NoSpacing"/>
      </w:pPr>
      <w:r w:rsidRPr="00CE65A2">
        <w:t xml:space="preserve">All datasets are at a 30 meter </w:t>
      </w:r>
      <w:r>
        <w:t xml:space="preserve">raster </w:t>
      </w:r>
      <w:r w:rsidRPr="00CE65A2">
        <w:t>resolution.</w:t>
      </w:r>
    </w:p>
    <w:p w14:paraId="2A9F1931" w14:textId="77777777" w:rsidR="0033550B" w:rsidRDefault="0033550B" w:rsidP="0033550B">
      <w:pPr>
        <w:spacing w:after="0"/>
        <w:rPr>
          <w:rFonts w:eastAsiaTheme="minorEastAsia"/>
          <w:color w:val="000000" w:themeColor="text1"/>
          <w:kern w:val="24"/>
          <w:sz w:val="24"/>
          <w:szCs w:val="24"/>
        </w:rPr>
      </w:pPr>
    </w:p>
    <w:p w14:paraId="34963CAD" w14:textId="77777777" w:rsidR="0033550B" w:rsidRDefault="0033550B" w:rsidP="0033550B">
      <w:pPr>
        <w:spacing w:after="0"/>
        <w:rPr>
          <w:rFonts w:eastAsiaTheme="minorEastAsia"/>
          <w:b/>
          <w:color w:val="000000" w:themeColor="text1"/>
          <w:kern w:val="24"/>
          <w:sz w:val="24"/>
          <w:szCs w:val="24"/>
        </w:rPr>
      </w:pPr>
      <w:r w:rsidRPr="00E962B3">
        <w:rPr>
          <w:rFonts w:eastAsiaTheme="minorEastAsia"/>
          <w:b/>
          <w:color w:val="000000" w:themeColor="text1"/>
          <w:kern w:val="24"/>
          <w:sz w:val="24"/>
          <w:szCs w:val="24"/>
        </w:rPr>
        <w:t>How is it similar or different from other analyses?</w:t>
      </w:r>
    </w:p>
    <w:p w14:paraId="02A28474" w14:textId="77777777" w:rsidR="0033550B" w:rsidRPr="00621DDD" w:rsidRDefault="0033550B" w:rsidP="0033550B">
      <w:pPr>
        <w:pStyle w:val="NoSpacing"/>
        <w:rPr>
          <w:sz w:val="24"/>
          <w:szCs w:val="24"/>
        </w:rPr>
      </w:pPr>
      <w:r w:rsidRPr="00621DDD">
        <w:t xml:space="preserve">Like Critical Linkages II, the Regional Flow component addresses connectivity at regional scales. However it uses a different approach that </w:t>
      </w:r>
      <w:r>
        <w:t>identifies connections across the whole landscape, not just between predetermined habitat nodes.</w:t>
      </w:r>
    </w:p>
    <w:p w14:paraId="2FC0142F" w14:textId="77777777" w:rsidR="0033550B" w:rsidRDefault="0033550B" w:rsidP="0033550B">
      <w:pPr>
        <w:pStyle w:val="NoSpacing"/>
      </w:pPr>
    </w:p>
    <w:p w14:paraId="76D311D6" w14:textId="74DADDEC" w:rsidR="0033550B" w:rsidRDefault="0033550B" w:rsidP="0033550B">
      <w:pPr>
        <w:pStyle w:val="NoSpacing"/>
        <w:rPr>
          <w:rFonts w:eastAsiaTheme="minorEastAsia"/>
          <w:color w:val="000000" w:themeColor="text1"/>
          <w:kern w:val="24"/>
        </w:rPr>
      </w:pPr>
      <w:r w:rsidRPr="005159B7">
        <w:t>Like the CAPS IEI, resilience scores are stratified in order to capture the full diversity of the study area. What’s different about the stratific</w:t>
      </w:r>
      <w:r w:rsidR="005B7A51">
        <w:t>ation here is that it is across</w:t>
      </w:r>
      <w:r w:rsidR="006A750F">
        <w:t xml:space="preserve"> </w:t>
      </w:r>
      <w:r w:rsidRPr="005159B7">
        <w:t xml:space="preserve">“geophysical settings”, </w:t>
      </w:r>
      <w:r w:rsidR="005B7A51">
        <w:t>or unique</w:t>
      </w:r>
      <w:r w:rsidRPr="005159B7">
        <w:t xml:space="preserve"> combinations of elevation and bedrock, whereas CAPS is stratified by existing ecosystems like shrub swamps or bogs. The idea behind the geophysical settings is that ecosystem type may change over time as the climate changes, but a network that includes a diverse range of </w:t>
      </w:r>
      <w:r w:rsidR="006A750F">
        <w:t xml:space="preserve">geomorphic </w:t>
      </w:r>
      <w:r w:rsidRPr="005159B7">
        <w:t xml:space="preserve">settings will result in a diversity of ecosystems, even as those ecosystem types may shift and rearrange themselves across the landscape. </w:t>
      </w:r>
      <w:r>
        <w:t>The result is to e</w:t>
      </w:r>
      <w:r w:rsidRPr="00621DDD">
        <w:rPr>
          <w:rFonts w:eastAsiaTheme="minorEastAsia"/>
          <w:color w:val="000000" w:themeColor="text1"/>
          <w:kern w:val="24"/>
        </w:rPr>
        <w:t>mphasize the importance of local microclimates to buffer climate change.</w:t>
      </w:r>
    </w:p>
    <w:p w14:paraId="1A602985" w14:textId="77777777" w:rsidR="0033550B" w:rsidRDefault="0033550B" w:rsidP="0033550B">
      <w:pPr>
        <w:pStyle w:val="NoSpacing"/>
        <w:rPr>
          <w:rFonts w:eastAsiaTheme="minorEastAsia"/>
          <w:color w:val="000000" w:themeColor="text1"/>
          <w:kern w:val="24"/>
        </w:rPr>
      </w:pPr>
    </w:p>
    <w:p w14:paraId="762580A5" w14:textId="77777777" w:rsidR="0033550B" w:rsidRDefault="0033550B" w:rsidP="0033550B">
      <w:pPr>
        <w:pStyle w:val="NoSpacing"/>
        <w:rPr>
          <w:rFonts w:eastAsiaTheme="minorEastAsia"/>
          <w:color w:val="000000" w:themeColor="text1"/>
          <w:kern w:val="24"/>
        </w:rPr>
      </w:pPr>
      <w:r>
        <w:rPr>
          <w:rFonts w:eastAsiaTheme="minorEastAsia"/>
          <w:color w:val="000000" w:themeColor="text1"/>
          <w:kern w:val="24"/>
        </w:rPr>
        <w:lastRenderedPageBreak/>
        <w:t>Management status of lands (i.e., whether they are protected or not) does not factor into the resilience scores. However, an overlay of the “resilient and connected lands” with secured lands can be viewed at TNC’s Conservation Gateway site, listed below.</w:t>
      </w:r>
    </w:p>
    <w:p w14:paraId="45117B58" w14:textId="77777777" w:rsidR="00D32973" w:rsidRDefault="00D32973" w:rsidP="0033550B">
      <w:pPr>
        <w:pStyle w:val="NoSpacing"/>
        <w:rPr>
          <w:rFonts w:eastAsiaTheme="minorEastAsia"/>
          <w:color w:val="000000" w:themeColor="text1"/>
          <w:kern w:val="24"/>
        </w:rPr>
      </w:pPr>
    </w:p>
    <w:p w14:paraId="03B6563B" w14:textId="77777777" w:rsidR="0033550B" w:rsidRDefault="0033550B" w:rsidP="0033550B">
      <w:pPr>
        <w:pStyle w:val="NormalWeb"/>
        <w:spacing w:before="0" w:beforeAutospacing="0" w:after="0" w:afterAutospacing="0"/>
        <w:rPr>
          <w:rFonts w:asciiTheme="minorHAnsi" w:eastAsiaTheme="minorEastAsia" w:hAnsiTheme="minorHAnsi" w:cstheme="minorBidi"/>
          <w:b/>
          <w:color w:val="000000" w:themeColor="text1"/>
          <w:kern w:val="24"/>
        </w:rPr>
      </w:pPr>
      <w:r w:rsidRPr="006B6509">
        <w:rPr>
          <w:rFonts w:asciiTheme="minorHAnsi" w:eastAsiaTheme="minorEastAsia" w:hAnsiTheme="minorHAnsi" w:cstheme="minorBidi"/>
          <w:b/>
          <w:color w:val="000000" w:themeColor="text1"/>
          <w:kern w:val="24"/>
        </w:rPr>
        <w:t>How can it be applied? Examples?</w:t>
      </w:r>
    </w:p>
    <w:p w14:paraId="558E0B2B" w14:textId="7FD1E390" w:rsidR="0033550B" w:rsidRPr="00CE65A2" w:rsidRDefault="003C2138">
      <w:pPr>
        <w:pStyle w:val="NoSpacing"/>
        <w:rPr>
          <w:rFonts w:ascii="Helvetica" w:hAnsi="Helvetica" w:cs="Helvetica"/>
          <w:sz w:val="21"/>
          <w:szCs w:val="21"/>
        </w:rPr>
      </w:pPr>
      <w:r>
        <w:t xml:space="preserve"> </w:t>
      </w:r>
      <w:r w:rsidR="0033550B">
        <w:t xml:space="preserve">“Conserving Nature in a Changing Climate”, a guide for conservation practitioners to using these data, among others, has been prepared by OSI and partners and is available on the Land Trust Alliance website.  </w:t>
      </w:r>
      <w:r w:rsidR="0033550B">
        <w:rPr>
          <w:rFonts w:ascii="Helvetica" w:hAnsi="Helvetica" w:cs="Helvetica"/>
          <w:color w:val="3D3430"/>
          <w:sz w:val="21"/>
          <w:szCs w:val="21"/>
        </w:rPr>
        <w:t> </w:t>
      </w:r>
      <w:hyperlink r:id="rId14" w:history="1">
        <w:r w:rsidR="0033550B" w:rsidRPr="00AB6829">
          <w:rPr>
            <w:rStyle w:val="Hyperlink"/>
            <w:rFonts w:ascii="Helvetica" w:hAnsi="Helvetica" w:cs="Helvetica"/>
            <w:sz w:val="21"/>
            <w:szCs w:val="21"/>
          </w:rPr>
          <w:t>http://climatechange.lta.org/</w:t>
        </w:r>
      </w:hyperlink>
      <w:r w:rsidR="00115291">
        <w:rPr>
          <w:rStyle w:val="Hyperlink"/>
          <w:rFonts w:ascii="Helvetica" w:hAnsi="Helvetica" w:cs="Helvetica"/>
          <w:sz w:val="21"/>
          <w:szCs w:val="21"/>
        </w:rPr>
        <w:t>.</w:t>
      </w:r>
      <w:r w:rsidR="0023262F">
        <w:rPr>
          <w:rStyle w:val="Hyperlink"/>
          <w:rFonts w:ascii="Helvetica" w:hAnsi="Helvetica" w:cs="Helvetica"/>
          <w:sz w:val="21"/>
          <w:szCs w:val="21"/>
        </w:rPr>
        <w:t xml:space="preserve"> </w:t>
      </w:r>
      <w:r w:rsidR="0023262F" w:rsidRPr="00CE65A2">
        <w:rPr>
          <w:rStyle w:val="Hyperlink"/>
          <w:rFonts w:ascii="Helvetica" w:hAnsi="Helvetica" w:cs="Helvetica"/>
          <w:color w:val="auto"/>
          <w:sz w:val="21"/>
          <w:szCs w:val="21"/>
          <w:u w:val="none"/>
        </w:rPr>
        <w:t>This guide walks t</w:t>
      </w:r>
      <w:r w:rsidR="0023262F">
        <w:rPr>
          <w:rStyle w:val="Hyperlink"/>
          <w:rFonts w:ascii="Helvetica" w:hAnsi="Helvetica" w:cs="Helvetica"/>
          <w:color w:val="auto"/>
          <w:sz w:val="21"/>
          <w:szCs w:val="21"/>
          <w:u w:val="none"/>
        </w:rPr>
        <w:t>he reader through a step by step process to use selected data products from the TNC resilience and Designing Sustainable Landscapes initiatives to develop land protection plans that incorporate climate resilience.</w:t>
      </w:r>
    </w:p>
    <w:p w14:paraId="66835033" w14:textId="77777777" w:rsidR="003C2138" w:rsidRDefault="003C2138" w:rsidP="003C2138">
      <w:pPr>
        <w:pStyle w:val="NoSpacing"/>
      </w:pPr>
    </w:p>
    <w:p w14:paraId="1EAF94D5" w14:textId="36C60A3B" w:rsidR="003C2138" w:rsidRDefault="003C2138" w:rsidP="003C2138">
      <w:pPr>
        <w:pStyle w:val="NoSpacing"/>
      </w:pPr>
      <w:r>
        <w:t>In Massachusetts, groups such as the Quabbin Regional Landscape Partnership have used resilience in developing conservation priorities (</w:t>
      </w:r>
      <w:hyperlink r:id="rId15" w:history="1">
        <w:r w:rsidRPr="00AB6829">
          <w:rPr>
            <w:rStyle w:val="Hyperlink"/>
            <w:sz w:val="24"/>
            <w:szCs w:val="24"/>
          </w:rPr>
          <w:t>http://climatechange.lta.org/case-study/geospatial-tools-build-resilience/</w:t>
        </w:r>
      </w:hyperlink>
      <w:r>
        <w:rPr>
          <w:rStyle w:val="Hyperlink"/>
          <w:sz w:val="24"/>
          <w:szCs w:val="24"/>
        </w:rPr>
        <w:t>)</w:t>
      </w:r>
    </w:p>
    <w:p w14:paraId="454F649C" w14:textId="77777777" w:rsidR="0033550B" w:rsidRDefault="0033550B" w:rsidP="0033550B">
      <w:pPr>
        <w:rPr>
          <w:rFonts w:ascii="Helvetica" w:hAnsi="Helvetica" w:cs="Helvetica"/>
          <w:color w:val="3D3430"/>
          <w:sz w:val="21"/>
          <w:szCs w:val="21"/>
        </w:rPr>
      </w:pPr>
    </w:p>
    <w:p w14:paraId="0EE3F112" w14:textId="3135ECCE" w:rsidR="00DC6F21" w:rsidRDefault="0033550B" w:rsidP="00DC6F21">
      <w:pPr>
        <w:rPr>
          <w:rStyle w:val="Hyperlink"/>
          <w:rFonts w:eastAsiaTheme="minorEastAsia"/>
          <w:kern w:val="24"/>
        </w:rPr>
      </w:pPr>
      <w:r w:rsidRPr="006B6509">
        <w:rPr>
          <w:rFonts w:eastAsiaTheme="minorEastAsia"/>
          <w:b/>
          <w:color w:val="000000" w:themeColor="text1"/>
          <w:kern w:val="24"/>
          <w:sz w:val="24"/>
          <w:szCs w:val="24"/>
        </w:rPr>
        <w:t>Publicly available?</w:t>
      </w:r>
      <w:r>
        <w:rPr>
          <w:rFonts w:eastAsiaTheme="minorEastAsia"/>
          <w:b/>
          <w:color w:val="000000" w:themeColor="text1"/>
          <w:kern w:val="24"/>
        </w:rPr>
        <w:t xml:space="preserve"> </w:t>
      </w:r>
      <w:r w:rsidRPr="00666091">
        <w:rPr>
          <w:rFonts w:eastAsiaTheme="minorEastAsia"/>
          <w:color w:val="000000" w:themeColor="text1"/>
          <w:kern w:val="24"/>
        </w:rPr>
        <w:t>Yes.</w:t>
      </w:r>
      <w:r>
        <w:rPr>
          <w:rFonts w:eastAsiaTheme="minorEastAsia"/>
          <w:b/>
          <w:color w:val="000000" w:themeColor="text1"/>
          <w:kern w:val="24"/>
        </w:rPr>
        <w:t xml:space="preserve"> </w:t>
      </w:r>
      <w:r w:rsidRPr="00666091">
        <w:rPr>
          <w:rFonts w:eastAsiaTheme="minorEastAsia"/>
          <w:color w:val="000000" w:themeColor="text1"/>
          <w:kern w:val="24"/>
        </w:rPr>
        <w:t>Data</w:t>
      </w:r>
      <w:r w:rsidR="006A750F">
        <w:rPr>
          <w:rFonts w:eastAsiaTheme="minorEastAsia"/>
          <w:b/>
          <w:color w:val="000000" w:themeColor="text1"/>
          <w:kern w:val="24"/>
        </w:rPr>
        <w:t xml:space="preserve">, </w:t>
      </w:r>
      <w:r w:rsidR="006A750F" w:rsidRPr="00CE65A2">
        <w:rPr>
          <w:rFonts w:eastAsiaTheme="minorEastAsia"/>
          <w:color w:val="000000" w:themeColor="text1"/>
          <w:kern w:val="24"/>
        </w:rPr>
        <w:t>reports, an online maps are a</w:t>
      </w:r>
      <w:r w:rsidRPr="003C2138">
        <w:rPr>
          <w:rFonts w:eastAsiaTheme="minorEastAsia"/>
          <w:color w:val="000000" w:themeColor="text1"/>
          <w:kern w:val="24"/>
        </w:rPr>
        <w:t>vailab</w:t>
      </w:r>
      <w:r w:rsidR="006A750F" w:rsidRPr="003C2138">
        <w:rPr>
          <w:rFonts w:eastAsiaTheme="minorEastAsia"/>
          <w:color w:val="000000" w:themeColor="text1"/>
          <w:kern w:val="24"/>
        </w:rPr>
        <w:t>le</w:t>
      </w:r>
      <w:r w:rsidR="006A750F">
        <w:rPr>
          <w:rFonts w:eastAsiaTheme="minorEastAsia"/>
          <w:color w:val="000000" w:themeColor="text1"/>
          <w:kern w:val="24"/>
        </w:rPr>
        <w:t xml:space="preserve"> at the Conservation Gateway, </w:t>
      </w:r>
      <w:hyperlink r:id="rId16" w:history="1">
        <w:r w:rsidR="00DC6F21" w:rsidRPr="00AB6829">
          <w:rPr>
            <w:rStyle w:val="Hyperlink"/>
            <w:rFonts w:eastAsiaTheme="minorEastAsia"/>
            <w:kern w:val="24"/>
          </w:rPr>
          <w:t>http://www.conservationgateway.org/ConservationByGeography/NorthAmerica/UnitedStates/edc/reportsdata/terrestrial/resilience/Pages/default.aspx</w:t>
        </w:r>
      </w:hyperlink>
    </w:p>
    <w:p w14:paraId="564B3301" w14:textId="77777777" w:rsidR="00DC6F21" w:rsidRDefault="00DC6F21" w:rsidP="0033550B">
      <w:pPr>
        <w:rPr>
          <w:rFonts w:eastAsiaTheme="minorEastAsia"/>
          <w:color w:val="000000" w:themeColor="text1"/>
          <w:kern w:val="24"/>
        </w:rPr>
      </w:pPr>
    </w:p>
    <w:p w14:paraId="2E18C474" w14:textId="77777777" w:rsidR="0033550B" w:rsidRDefault="0033550B">
      <w:pPr>
        <w:rPr>
          <w:rFonts w:asciiTheme="majorHAnsi" w:eastAsiaTheme="minorEastAsia" w:hAnsiTheme="majorHAnsi" w:cstheme="majorBidi"/>
          <w:color w:val="365F91" w:themeColor="accent1" w:themeShade="BF"/>
          <w:sz w:val="26"/>
          <w:szCs w:val="26"/>
        </w:rPr>
      </w:pPr>
      <w:r>
        <w:rPr>
          <w:rFonts w:eastAsiaTheme="minorEastAsia"/>
        </w:rPr>
        <w:br w:type="page"/>
      </w:r>
    </w:p>
    <w:p w14:paraId="6ED32977" w14:textId="1513A7CB" w:rsidR="000D10B5" w:rsidRPr="00CE65A2" w:rsidRDefault="000D10B5" w:rsidP="0033550B">
      <w:pPr>
        <w:pStyle w:val="Heading2"/>
      </w:pPr>
      <w:bookmarkStart w:id="5" w:name="_Toc495560261"/>
      <w:r w:rsidRPr="00CE65A2">
        <w:lastRenderedPageBreak/>
        <w:t>Designing Sustainable Landscapes</w:t>
      </w:r>
      <w:r w:rsidR="00110F83" w:rsidRPr="00CE65A2">
        <w:t xml:space="preserve"> (DSL)</w:t>
      </w:r>
      <w:bookmarkEnd w:id="5"/>
    </w:p>
    <w:p w14:paraId="35EAA574" w14:textId="662325E2" w:rsidR="000D10B5" w:rsidRDefault="000D10B5" w:rsidP="000D10B5">
      <w:pPr>
        <w:spacing w:after="0"/>
        <w:rPr>
          <w:rFonts w:eastAsiaTheme="minorEastAsia"/>
          <w:color w:val="000000" w:themeColor="text1"/>
          <w:kern w:val="24"/>
          <w:sz w:val="24"/>
          <w:szCs w:val="24"/>
        </w:rPr>
      </w:pPr>
      <w:r w:rsidRPr="006B6509">
        <w:rPr>
          <w:rFonts w:eastAsiaTheme="minorEastAsia"/>
          <w:b/>
          <w:color w:val="000000" w:themeColor="text1"/>
          <w:kern w:val="24"/>
          <w:sz w:val="24"/>
          <w:szCs w:val="24"/>
        </w:rPr>
        <w:t>Author?</w:t>
      </w:r>
      <w:r>
        <w:rPr>
          <w:rFonts w:eastAsiaTheme="minorEastAsia"/>
          <w:b/>
          <w:color w:val="000000" w:themeColor="text1"/>
          <w:kern w:val="24"/>
          <w:sz w:val="24"/>
          <w:szCs w:val="24"/>
        </w:rPr>
        <w:t xml:space="preserve"> </w:t>
      </w:r>
      <w:r w:rsidR="00952920">
        <w:rPr>
          <w:rFonts w:eastAsiaTheme="minorEastAsia"/>
          <w:color w:val="000000" w:themeColor="text1"/>
          <w:kern w:val="24"/>
          <w:sz w:val="24"/>
          <w:szCs w:val="24"/>
        </w:rPr>
        <w:t xml:space="preserve">UMass </w:t>
      </w:r>
      <w:r>
        <w:rPr>
          <w:rFonts w:eastAsiaTheme="minorEastAsia"/>
          <w:color w:val="000000" w:themeColor="text1"/>
          <w:kern w:val="24"/>
          <w:sz w:val="24"/>
          <w:szCs w:val="24"/>
        </w:rPr>
        <w:t>Amherst</w:t>
      </w:r>
    </w:p>
    <w:p w14:paraId="05DA2A49" w14:textId="35963760" w:rsidR="000D10B5" w:rsidRPr="0027007E" w:rsidRDefault="000D10B5" w:rsidP="000D10B5">
      <w:pPr>
        <w:spacing w:after="0"/>
        <w:rPr>
          <w:rFonts w:eastAsiaTheme="minorEastAsia"/>
          <w:color w:val="000000" w:themeColor="text1"/>
          <w:kern w:val="24"/>
          <w:sz w:val="24"/>
          <w:szCs w:val="24"/>
        </w:rPr>
      </w:pPr>
      <w:r w:rsidRPr="004A6853">
        <w:rPr>
          <w:rFonts w:eastAsiaTheme="minorEastAsia"/>
          <w:b/>
          <w:color w:val="000000" w:themeColor="text1"/>
          <w:kern w:val="24"/>
          <w:sz w:val="24"/>
          <w:szCs w:val="24"/>
        </w:rPr>
        <w:t xml:space="preserve">Year Released? </w:t>
      </w:r>
      <w:r>
        <w:rPr>
          <w:rFonts w:eastAsiaTheme="minorEastAsia"/>
          <w:b/>
          <w:color w:val="000000" w:themeColor="text1"/>
          <w:kern w:val="24"/>
          <w:sz w:val="24"/>
          <w:szCs w:val="24"/>
        </w:rPr>
        <w:t xml:space="preserve"> </w:t>
      </w:r>
      <w:r w:rsidR="0027007E">
        <w:rPr>
          <w:rFonts w:eastAsiaTheme="minorEastAsia"/>
          <w:color w:val="000000" w:themeColor="text1"/>
          <w:kern w:val="24"/>
          <w:sz w:val="24"/>
          <w:szCs w:val="24"/>
        </w:rPr>
        <w:t>Initial pilot was released in 2012; ongoing releases of various products since then; current version was released in 2017.</w:t>
      </w:r>
    </w:p>
    <w:p w14:paraId="1D94EF83" w14:textId="60B99C05" w:rsidR="0064593C" w:rsidRPr="00CE65A2" w:rsidRDefault="0064593C" w:rsidP="000D10B5">
      <w:pPr>
        <w:spacing w:after="0"/>
        <w:rPr>
          <w:rFonts w:eastAsiaTheme="minorEastAsia"/>
          <w:color w:val="000000" w:themeColor="text1"/>
          <w:kern w:val="24"/>
          <w:sz w:val="24"/>
          <w:szCs w:val="24"/>
        </w:rPr>
      </w:pPr>
      <w:r>
        <w:rPr>
          <w:rFonts w:eastAsiaTheme="minorEastAsia"/>
          <w:b/>
          <w:color w:val="000000" w:themeColor="text1"/>
          <w:kern w:val="24"/>
          <w:sz w:val="24"/>
          <w:szCs w:val="24"/>
        </w:rPr>
        <w:t>Geographic Scope:</w:t>
      </w:r>
      <w:r w:rsidR="0027007E">
        <w:rPr>
          <w:rFonts w:eastAsiaTheme="minorEastAsia"/>
          <w:b/>
          <w:color w:val="000000" w:themeColor="text1"/>
          <w:kern w:val="24"/>
          <w:sz w:val="24"/>
          <w:szCs w:val="24"/>
        </w:rPr>
        <w:t xml:space="preserve"> </w:t>
      </w:r>
      <w:r w:rsidR="0027007E">
        <w:rPr>
          <w:rFonts w:eastAsiaTheme="minorEastAsia"/>
          <w:color w:val="000000" w:themeColor="text1"/>
          <w:kern w:val="24"/>
          <w:sz w:val="24"/>
          <w:szCs w:val="24"/>
        </w:rPr>
        <w:t>13 states in the Northeast.</w:t>
      </w:r>
    </w:p>
    <w:p w14:paraId="75B548E2" w14:textId="0345C68F" w:rsidR="000D10B5" w:rsidRPr="00CE65A2" w:rsidRDefault="000D10B5" w:rsidP="000D10B5">
      <w:pPr>
        <w:spacing w:after="0"/>
        <w:rPr>
          <w:rFonts w:eastAsiaTheme="minorEastAsia"/>
          <w:color w:val="000000" w:themeColor="text1"/>
          <w:kern w:val="24"/>
          <w:sz w:val="24"/>
          <w:szCs w:val="24"/>
        </w:rPr>
      </w:pPr>
      <w:r w:rsidRPr="006B6509">
        <w:rPr>
          <w:rFonts w:eastAsiaTheme="minorEastAsia"/>
          <w:b/>
          <w:color w:val="000000" w:themeColor="text1"/>
          <w:kern w:val="24"/>
          <w:sz w:val="24"/>
          <w:szCs w:val="24"/>
        </w:rPr>
        <w:t>What question is it designed to answer?</w:t>
      </w:r>
      <w:r w:rsidRPr="00FF1835">
        <w:rPr>
          <w:rFonts w:ascii="Helvetica" w:hAnsi="Helvetica"/>
          <w:color w:val="353534"/>
        </w:rPr>
        <w:t xml:space="preserve"> </w:t>
      </w:r>
      <w:r w:rsidR="0027007E" w:rsidRPr="00CE65A2">
        <w:rPr>
          <w:rFonts w:eastAsiaTheme="minorEastAsia"/>
          <w:color w:val="000000" w:themeColor="text1"/>
          <w:kern w:val="24"/>
          <w:sz w:val="24"/>
          <w:szCs w:val="24"/>
        </w:rPr>
        <w:t>Designing Sustainable Landscapes</w:t>
      </w:r>
      <w:r w:rsidR="00952920" w:rsidRPr="00CE65A2">
        <w:rPr>
          <w:rFonts w:eastAsiaTheme="minorEastAsia"/>
          <w:color w:val="000000" w:themeColor="text1"/>
          <w:kern w:val="24"/>
          <w:sz w:val="24"/>
          <w:szCs w:val="24"/>
        </w:rPr>
        <w:t>, a project of the North Atlantic Landscape Conservation Cooperative (NALCC),</w:t>
      </w:r>
      <w:r w:rsidR="0027007E" w:rsidRPr="00CE65A2">
        <w:rPr>
          <w:rFonts w:eastAsiaTheme="minorEastAsia"/>
          <w:color w:val="000000" w:themeColor="text1"/>
          <w:kern w:val="24"/>
          <w:sz w:val="24"/>
          <w:szCs w:val="24"/>
        </w:rPr>
        <w:t xml:space="preserve"> is designed to inform landscape-scale conservation throughout the Northeast, with a focus on ecological integrity, habitat for representative wildlife species, </w:t>
      </w:r>
      <w:r w:rsidR="00110F83" w:rsidRPr="00CE65A2">
        <w:rPr>
          <w:rFonts w:eastAsiaTheme="minorEastAsia"/>
          <w:color w:val="000000" w:themeColor="text1"/>
          <w:kern w:val="24"/>
          <w:sz w:val="24"/>
          <w:szCs w:val="24"/>
        </w:rPr>
        <w:t>and a conservation reserve design.</w:t>
      </w:r>
    </w:p>
    <w:p w14:paraId="46B9ED34" w14:textId="77777777" w:rsidR="000D10B5" w:rsidRDefault="000D10B5" w:rsidP="000D10B5">
      <w:pPr>
        <w:spacing w:after="0"/>
        <w:rPr>
          <w:rFonts w:eastAsiaTheme="minorEastAsia"/>
          <w:b/>
          <w:color w:val="000000" w:themeColor="text1"/>
          <w:kern w:val="24"/>
          <w:sz w:val="24"/>
          <w:szCs w:val="24"/>
        </w:rPr>
      </w:pPr>
      <w:r>
        <w:rPr>
          <w:rFonts w:eastAsiaTheme="minorEastAsia"/>
          <w:b/>
          <w:color w:val="000000" w:themeColor="text1"/>
          <w:kern w:val="24"/>
          <w:sz w:val="24"/>
          <w:szCs w:val="24"/>
        </w:rPr>
        <w:t xml:space="preserve">Key data products? </w:t>
      </w:r>
    </w:p>
    <w:p w14:paraId="0628435C" w14:textId="5E69D51E" w:rsidR="00110F83" w:rsidRPr="00CE65A2" w:rsidRDefault="00110F83" w:rsidP="002E708C">
      <w:pPr>
        <w:spacing w:after="0"/>
        <w:ind w:left="270" w:hanging="270"/>
        <w:rPr>
          <w:rFonts w:eastAsiaTheme="minorEastAsia"/>
          <w:color w:val="000000" w:themeColor="text1"/>
          <w:kern w:val="24"/>
          <w:sz w:val="24"/>
          <w:szCs w:val="24"/>
        </w:rPr>
      </w:pPr>
      <w:r w:rsidRPr="00CE65A2">
        <w:rPr>
          <w:rFonts w:eastAsiaTheme="minorEastAsia"/>
          <w:i/>
          <w:color w:val="000000" w:themeColor="text1"/>
          <w:kern w:val="24"/>
          <w:sz w:val="24"/>
          <w:szCs w:val="24"/>
        </w:rPr>
        <w:t>Ecological integrity (IEI)</w:t>
      </w:r>
      <w:r w:rsidR="002E708C">
        <w:rPr>
          <w:rFonts w:eastAsiaTheme="minorEastAsia"/>
          <w:color w:val="000000" w:themeColor="text1"/>
          <w:kern w:val="24"/>
          <w:sz w:val="24"/>
          <w:szCs w:val="24"/>
        </w:rPr>
        <w:t>. Assessment of ecological integrity for each 30 m cell, scaled by ecological system for the region, states, ecoregions, and HUC6 watersheds.</w:t>
      </w:r>
    </w:p>
    <w:p w14:paraId="7B433174" w14:textId="28C7649E" w:rsidR="00110F83" w:rsidRPr="00CE65A2" w:rsidRDefault="00110F83" w:rsidP="002E708C">
      <w:pPr>
        <w:spacing w:after="0"/>
        <w:ind w:left="270" w:hanging="270"/>
        <w:rPr>
          <w:rFonts w:eastAsiaTheme="minorEastAsia"/>
          <w:color w:val="000000" w:themeColor="text1"/>
          <w:kern w:val="24"/>
          <w:sz w:val="24"/>
          <w:szCs w:val="24"/>
        </w:rPr>
      </w:pPr>
      <w:r>
        <w:rPr>
          <w:rFonts w:eastAsiaTheme="minorEastAsia"/>
          <w:i/>
          <w:color w:val="000000" w:themeColor="text1"/>
          <w:kern w:val="24"/>
          <w:sz w:val="24"/>
          <w:szCs w:val="24"/>
        </w:rPr>
        <w:t>Habitat for representative species</w:t>
      </w:r>
      <w:r w:rsidR="002E708C">
        <w:rPr>
          <w:rFonts w:eastAsiaTheme="minorEastAsia"/>
          <w:color w:val="000000" w:themeColor="text1"/>
          <w:kern w:val="24"/>
          <w:sz w:val="24"/>
          <w:szCs w:val="24"/>
        </w:rPr>
        <w:t>. Habitat capability models for 30 representative wildlife species</w:t>
      </w:r>
      <w:r w:rsidR="00952920">
        <w:rPr>
          <w:rFonts w:eastAsiaTheme="minorEastAsia"/>
          <w:color w:val="000000" w:themeColor="text1"/>
          <w:kern w:val="24"/>
          <w:sz w:val="24"/>
          <w:szCs w:val="24"/>
        </w:rPr>
        <w:t xml:space="preserve"> and climate response models given expected climate change through 2080.</w:t>
      </w:r>
    </w:p>
    <w:p w14:paraId="1917AF9F" w14:textId="7D68AE46" w:rsidR="00110F83" w:rsidRPr="00CE65A2" w:rsidRDefault="00110F83" w:rsidP="002E708C">
      <w:pPr>
        <w:spacing w:after="0"/>
        <w:ind w:left="270" w:hanging="270"/>
        <w:rPr>
          <w:rFonts w:eastAsiaTheme="minorEastAsia"/>
          <w:color w:val="000000" w:themeColor="text1"/>
          <w:kern w:val="24"/>
          <w:sz w:val="24"/>
          <w:szCs w:val="24"/>
        </w:rPr>
      </w:pPr>
      <w:r>
        <w:rPr>
          <w:rFonts w:eastAsiaTheme="minorEastAsia"/>
          <w:i/>
          <w:color w:val="000000" w:themeColor="text1"/>
          <w:kern w:val="24"/>
          <w:sz w:val="24"/>
          <w:szCs w:val="24"/>
        </w:rPr>
        <w:t>Landscape conservation design</w:t>
      </w:r>
      <w:r w:rsidR="00952920">
        <w:rPr>
          <w:rFonts w:eastAsiaTheme="minorEastAsia"/>
          <w:color w:val="000000" w:themeColor="text1"/>
          <w:kern w:val="24"/>
          <w:sz w:val="24"/>
          <w:szCs w:val="24"/>
        </w:rPr>
        <w:t>. A system of proposed conservation cores and connectors throughout the Northeast (part of the North Atlantic LCC’s Nature’s Network), as well as a number of ancillary products and several alternative core networks.</w:t>
      </w:r>
    </w:p>
    <w:p w14:paraId="3BB460FC" w14:textId="01246E81" w:rsidR="00110F83" w:rsidRPr="00CE65A2" w:rsidRDefault="00110F83" w:rsidP="002E708C">
      <w:pPr>
        <w:spacing w:after="0"/>
        <w:ind w:left="270" w:hanging="270"/>
        <w:rPr>
          <w:rFonts w:eastAsiaTheme="minorEastAsia"/>
          <w:color w:val="000000" w:themeColor="text1"/>
          <w:kern w:val="24"/>
          <w:sz w:val="24"/>
          <w:szCs w:val="24"/>
        </w:rPr>
      </w:pPr>
      <w:r>
        <w:rPr>
          <w:rFonts w:eastAsiaTheme="minorEastAsia"/>
          <w:i/>
          <w:color w:val="000000" w:themeColor="text1"/>
          <w:kern w:val="24"/>
          <w:sz w:val="24"/>
          <w:szCs w:val="24"/>
        </w:rPr>
        <w:t>Critical Linkages</w:t>
      </w:r>
      <w:r w:rsidR="00952920" w:rsidRPr="00CE65A2">
        <w:rPr>
          <w:rFonts w:eastAsiaTheme="minorEastAsia"/>
          <w:color w:val="000000" w:themeColor="text1"/>
          <w:kern w:val="24"/>
          <w:sz w:val="24"/>
          <w:szCs w:val="24"/>
        </w:rPr>
        <w:t>.</w:t>
      </w:r>
      <w:r w:rsidR="00952920">
        <w:rPr>
          <w:rFonts w:eastAsiaTheme="minorEastAsia"/>
          <w:color w:val="000000" w:themeColor="text1"/>
          <w:kern w:val="24"/>
          <w:sz w:val="24"/>
          <w:szCs w:val="24"/>
        </w:rPr>
        <w:t xml:space="preserve"> Prioritization of road-stream crossings and dams for potential upgrade/removal based on the potential improvement in aquatic connectedness.</w:t>
      </w:r>
    </w:p>
    <w:p w14:paraId="1D347405" w14:textId="5EF213A6" w:rsidR="00110F83" w:rsidRPr="00CE65A2" w:rsidRDefault="00110F83" w:rsidP="002E708C">
      <w:pPr>
        <w:spacing w:after="0"/>
        <w:ind w:left="270" w:hanging="270"/>
        <w:rPr>
          <w:rFonts w:eastAsiaTheme="minorEastAsia"/>
          <w:color w:val="000000" w:themeColor="text1"/>
          <w:kern w:val="24"/>
          <w:sz w:val="24"/>
          <w:szCs w:val="24"/>
        </w:rPr>
      </w:pPr>
      <w:r>
        <w:rPr>
          <w:rFonts w:eastAsiaTheme="minorEastAsia"/>
          <w:i/>
          <w:color w:val="000000" w:themeColor="text1"/>
          <w:kern w:val="24"/>
          <w:sz w:val="24"/>
          <w:szCs w:val="24"/>
        </w:rPr>
        <w:t>Assessment of the effects of urban growth and climate change</w:t>
      </w:r>
      <w:r w:rsidR="001B5DED">
        <w:rPr>
          <w:rFonts w:eastAsiaTheme="minorEastAsia"/>
          <w:color w:val="000000" w:themeColor="text1"/>
          <w:kern w:val="24"/>
          <w:sz w:val="24"/>
          <w:szCs w:val="24"/>
        </w:rPr>
        <w:t xml:space="preserve">. DSL includes an urban growth model, and is linked to climate change and sea level rise models. These landscape change models allow us to assess ecological integrity and habitat capability for representative species under various future scenarios. Ongoing work assesses the effect of various potential land </w:t>
      </w:r>
      <w:r w:rsidR="009442B9">
        <w:rPr>
          <w:rFonts w:eastAsiaTheme="minorEastAsia"/>
          <w:color w:val="000000" w:themeColor="text1"/>
          <w:kern w:val="24"/>
          <w:sz w:val="24"/>
          <w:szCs w:val="24"/>
        </w:rPr>
        <w:t>conservation</w:t>
      </w:r>
      <w:r w:rsidR="001B5DED">
        <w:rPr>
          <w:rFonts w:eastAsiaTheme="minorEastAsia"/>
          <w:color w:val="000000" w:themeColor="text1"/>
          <w:kern w:val="24"/>
          <w:sz w:val="24"/>
          <w:szCs w:val="24"/>
        </w:rPr>
        <w:t xml:space="preserve"> schemes on future landscapes.</w:t>
      </w:r>
    </w:p>
    <w:p w14:paraId="7AB876B9" w14:textId="77777777" w:rsidR="00110F83" w:rsidRDefault="00110F83" w:rsidP="000D10B5">
      <w:pPr>
        <w:spacing w:after="0"/>
        <w:rPr>
          <w:rFonts w:eastAsiaTheme="minorEastAsia"/>
          <w:b/>
          <w:color w:val="000000" w:themeColor="text1"/>
          <w:kern w:val="24"/>
          <w:sz w:val="24"/>
          <w:szCs w:val="24"/>
        </w:rPr>
      </w:pPr>
    </w:p>
    <w:p w14:paraId="65CDBB54" w14:textId="77777777" w:rsidR="000D10B5" w:rsidRDefault="000D10B5" w:rsidP="000D10B5">
      <w:pPr>
        <w:spacing w:after="0"/>
        <w:rPr>
          <w:rFonts w:eastAsiaTheme="minorEastAsia"/>
          <w:b/>
          <w:color w:val="000000" w:themeColor="text1"/>
          <w:kern w:val="24"/>
          <w:sz w:val="24"/>
          <w:szCs w:val="24"/>
        </w:rPr>
      </w:pPr>
      <w:r w:rsidRPr="00E962B3">
        <w:rPr>
          <w:rFonts w:eastAsiaTheme="minorEastAsia"/>
          <w:b/>
          <w:color w:val="000000" w:themeColor="text1"/>
          <w:kern w:val="24"/>
          <w:sz w:val="24"/>
          <w:szCs w:val="24"/>
        </w:rPr>
        <w:t>How is it similar or different from other analyses?</w:t>
      </w:r>
    </w:p>
    <w:p w14:paraId="4ECCBBB6" w14:textId="1C8D054D" w:rsidR="00110F83" w:rsidRDefault="00110F83" w:rsidP="000D10B5">
      <w:pPr>
        <w:pStyle w:val="NormalWeb"/>
        <w:spacing w:before="0" w:beforeAutospacing="0" w:after="0" w:afterAutospacing="0"/>
        <w:rPr>
          <w:rFonts w:asciiTheme="minorHAnsi" w:eastAsiaTheme="minorEastAsia" w:hAnsiTheme="minorHAnsi" w:cstheme="minorBidi"/>
          <w:color w:val="000000" w:themeColor="text1"/>
          <w:kern w:val="24"/>
        </w:rPr>
      </w:pPr>
      <w:r>
        <w:rPr>
          <w:rFonts w:asciiTheme="minorHAnsi" w:eastAsiaTheme="minorEastAsia" w:hAnsiTheme="minorHAnsi" w:cstheme="minorBidi"/>
          <w:color w:val="000000" w:themeColor="text1"/>
          <w:kern w:val="24"/>
        </w:rPr>
        <w:t xml:space="preserve">The ecological integrity </w:t>
      </w:r>
      <w:r w:rsidR="00196461">
        <w:rPr>
          <w:rFonts w:asciiTheme="minorHAnsi" w:eastAsiaTheme="minorEastAsia" w:hAnsiTheme="minorHAnsi" w:cstheme="minorBidi"/>
          <w:color w:val="000000" w:themeColor="text1"/>
          <w:kern w:val="24"/>
        </w:rPr>
        <w:t xml:space="preserve">and Critical Linkages </w:t>
      </w:r>
      <w:r>
        <w:rPr>
          <w:rFonts w:asciiTheme="minorHAnsi" w:eastAsiaTheme="minorEastAsia" w:hAnsiTheme="minorHAnsi" w:cstheme="minorBidi"/>
          <w:color w:val="000000" w:themeColor="text1"/>
          <w:kern w:val="24"/>
        </w:rPr>
        <w:t>component</w:t>
      </w:r>
      <w:r w:rsidR="00196461">
        <w:rPr>
          <w:rFonts w:asciiTheme="minorHAnsi" w:eastAsiaTheme="minorEastAsia" w:hAnsiTheme="minorHAnsi" w:cstheme="minorBidi"/>
          <w:color w:val="000000" w:themeColor="text1"/>
          <w:kern w:val="24"/>
        </w:rPr>
        <w:t>s</w:t>
      </w:r>
      <w:r>
        <w:rPr>
          <w:rFonts w:asciiTheme="minorHAnsi" w:eastAsiaTheme="minorEastAsia" w:hAnsiTheme="minorHAnsi" w:cstheme="minorBidi"/>
          <w:color w:val="000000" w:themeColor="text1"/>
          <w:kern w:val="24"/>
        </w:rPr>
        <w:t xml:space="preserve"> </w:t>
      </w:r>
      <w:r w:rsidR="00196461">
        <w:rPr>
          <w:rFonts w:asciiTheme="minorHAnsi" w:eastAsiaTheme="minorEastAsia" w:hAnsiTheme="minorHAnsi" w:cstheme="minorBidi"/>
          <w:color w:val="000000" w:themeColor="text1"/>
          <w:kern w:val="24"/>
        </w:rPr>
        <w:t>of DSL use</w:t>
      </w:r>
      <w:r>
        <w:rPr>
          <w:rFonts w:asciiTheme="minorHAnsi" w:eastAsiaTheme="minorEastAsia" w:hAnsiTheme="minorHAnsi" w:cstheme="minorBidi"/>
          <w:color w:val="000000" w:themeColor="text1"/>
          <w:kern w:val="24"/>
        </w:rPr>
        <w:t xml:space="preserve"> the same methodology as the Massachusetts CAPS </w:t>
      </w:r>
      <w:r w:rsidR="00196461">
        <w:rPr>
          <w:rFonts w:asciiTheme="minorHAnsi" w:eastAsiaTheme="minorEastAsia" w:hAnsiTheme="minorHAnsi" w:cstheme="minorBidi"/>
          <w:color w:val="000000" w:themeColor="text1"/>
          <w:kern w:val="24"/>
        </w:rPr>
        <w:t>and Critical Linkages analyse</w:t>
      </w:r>
      <w:r>
        <w:rPr>
          <w:rFonts w:asciiTheme="minorHAnsi" w:eastAsiaTheme="minorEastAsia" w:hAnsiTheme="minorHAnsi" w:cstheme="minorBidi"/>
          <w:color w:val="000000" w:themeColor="text1"/>
          <w:kern w:val="24"/>
        </w:rPr>
        <w:t xml:space="preserve">s, though there are differences necessitated by the use of regional data.  Several </w:t>
      </w:r>
      <w:r w:rsidR="00196461">
        <w:rPr>
          <w:rFonts w:asciiTheme="minorHAnsi" w:eastAsiaTheme="minorEastAsia" w:hAnsiTheme="minorHAnsi" w:cstheme="minorBidi"/>
          <w:color w:val="000000" w:themeColor="text1"/>
          <w:kern w:val="24"/>
        </w:rPr>
        <w:t xml:space="preserve">metrics available in the Massachusetts analysis were dropped because of data limitations.  </w:t>
      </w:r>
      <w:r>
        <w:rPr>
          <w:rFonts w:asciiTheme="minorHAnsi" w:eastAsiaTheme="minorEastAsia" w:hAnsiTheme="minorHAnsi" w:cstheme="minorBidi"/>
          <w:color w:val="000000" w:themeColor="text1"/>
          <w:kern w:val="24"/>
        </w:rPr>
        <w:t xml:space="preserve">The representative species habitat models differ from the other analyses listed here, in that they focus on particular representative species, though the habitat models still represent a coarse filter approach.  </w:t>
      </w:r>
      <w:r w:rsidR="00196461">
        <w:rPr>
          <w:rFonts w:asciiTheme="minorHAnsi" w:eastAsiaTheme="minorEastAsia" w:hAnsiTheme="minorHAnsi" w:cstheme="minorBidi"/>
          <w:color w:val="000000" w:themeColor="text1"/>
          <w:kern w:val="24"/>
        </w:rPr>
        <w:t xml:space="preserve">The landscape conservation design (Nature’s Network and several alternative designs) </w:t>
      </w:r>
      <w:r w:rsidR="002E708C">
        <w:rPr>
          <w:rFonts w:asciiTheme="minorHAnsi" w:eastAsiaTheme="minorEastAsia" w:hAnsiTheme="minorHAnsi" w:cstheme="minorBidi"/>
          <w:color w:val="000000" w:themeColor="text1"/>
          <w:kern w:val="24"/>
        </w:rPr>
        <w:t>share goals with</w:t>
      </w:r>
      <w:r w:rsidR="00196461">
        <w:rPr>
          <w:rFonts w:asciiTheme="minorHAnsi" w:eastAsiaTheme="minorEastAsia" w:hAnsiTheme="minorHAnsi" w:cstheme="minorBidi"/>
          <w:color w:val="000000" w:themeColor="text1"/>
          <w:kern w:val="24"/>
        </w:rPr>
        <w:t xml:space="preserve"> BioMap 2</w:t>
      </w:r>
      <w:r w:rsidR="002E708C">
        <w:rPr>
          <w:rFonts w:asciiTheme="minorHAnsi" w:eastAsiaTheme="minorEastAsia" w:hAnsiTheme="minorHAnsi" w:cstheme="minorBidi"/>
          <w:color w:val="000000" w:themeColor="text1"/>
          <w:kern w:val="24"/>
        </w:rPr>
        <w:t xml:space="preserve">, and share some methodology (the use of IEI), but differ significantly in their approaches.  The future assessments are unique.  All DSL products are available for the 13-state region, facilitating conservation planning across state borders. </w:t>
      </w:r>
    </w:p>
    <w:p w14:paraId="43742317" w14:textId="77777777" w:rsidR="00110F83" w:rsidRPr="00CE65A2" w:rsidRDefault="00110F83" w:rsidP="000D10B5">
      <w:pPr>
        <w:pStyle w:val="NormalWeb"/>
        <w:spacing w:before="0" w:beforeAutospacing="0" w:after="0" w:afterAutospacing="0"/>
        <w:rPr>
          <w:rFonts w:asciiTheme="minorHAnsi" w:eastAsiaTheme="minorEastAsia" w:hAnsiTheme="minorHAnsi" w:cstheme="minorBidi"/>
          <w:color w:val="000000" w:themeColor="text1"/>
          <w:kern w:val="24"/>
        </w:rPr>
      </w:pPr>
    </w:p>
    <w:p w14:paraId="16295733" w14:textId="77777777" w:rsidR="000D10B5" w:rsidRDefault="000D10B5" w:rsidP="000D10B5">
      <w:pPr>
        <w:pStyle w:val="NormalWeb"/>
        <w:spacing w:before="0" w:beforeAutospacing="0" w:after="0" w:afterAutospacing="0"/>
        <w:rPr>
          <w:rFonts w:asciiTheme="minorHAnsi" w:eastAsiaTheme="minorEastAsia" w:hAnsiTheme="minorHAnsi" w:cstheme="minorBidi"/>
          <w:b/>
          <w:color w:val="000000" w:themeColor="text1"/>
          <w:kern w:val="24"/>
        </w:rPr>
      </w:pPr>
      <w:r w:rsidRPr="006B6509">
        <w:rPr>
          <w:rFonts w:asciiTheme="minorHAnsi" w:eastAsiaTheme="minorEastAsia" w:hAnsiTheme="minorHAnsi" w:cstheme="minorBidi"/>
          <w:b/>
          <w:color w:val="000000" w:themeColor="text1"/>
          <w:kern w:val="24"/>
        </w:rPr>
        <w:t>How can it be applied? Examples?</w:t>
      </w:r>
    </w:p>
    <w:p w14:paraId="4B0301C3" w14:textId="6290E0D8" w:rsidR="000D10B5" w:rsidRDefault="009442B9" w:rsidP="000D10B5">
      <w:pPr>
        <w:pStyle w:val="NormalWeb"/>
        <w:spacing w:before="0" w:beforeAutospacing="0" w:after="0" w:afterAutospacing="0"/>
        <w:rPr>
          <w:rFonts w:asciiTheme="minorHAnsi" w:eastAsiaTheme="minorEastAsia" w:hAnsiTheme="minorHAnsi" w:cstheme="minorBidi"/>
          <w:color w:val="000000" w:themeColor="text1"/>
          <w:kern w:val="24"/>
        </w:rPr>
      </w:pPr>
      <w:r>
        <w:rPr>
          <w:rFonts w:asciiTheme="minorHAnsi" w:eastAsiaTheme="minorEastAsia" w:hAnsiTheme="minorHAnsi" w:cstheme="minorBidi"/>
          <w:color w:val="000000" w:themeColor="text1"/>
          <w:kern w:val="24"/>
        </w:rPr>
        <w:t xml:space="preserve">Results may be used to help prioritize land for conservation, help inform management of particular species, prioritize assessment of culverts and dams, and understand the effects of </w:t>
      </w:r>
      <w:r>
        <w:rPr>
          <w:rFonts w:asciiTheme="minorHAnsi" w:eastAsiaTheme="minorEastAsia" w:hAnsiTheme="minorHAnsi" w:cstheme="minorBidi"/>
          <w:color w:val="000000" w:themeColor="text1"/>
          <w:kern w:val="24"/>
        </w:rPr>
        <w:lastRenderedPageBreak/>
        <w:t xml:space="preserve">various land conservation strategies.  See </w:t>
      </w:r>
      <w:hyperlink r:id="rId17" w:history="1">
        <w:r w:rsidRPr="009442B9">
          <w:rPr>
            <w:rStyle w:val="Hyperlink"/>
            <w:rFonts w:asciiTheme="minorHAnsi" w:eastAsiaTheme="minorEastAsia" w:hAnsiTheme="minorHAnsi" w:cstheme="minorBidi"/>
            <w:kern w:val="24"/>
          </w:rPr>
          <w:t>http://www.naturesnetwork.org/testimonials/</w:t>
        </w:r>
      </w:hyperlink>
      <w:r>
        <w:rPr>
          <w:rFonts w:asciiTheme="minorHAnsi" w:eastAsiaTheme="minorEastAsia" w:hAnsiTheme="minorHAnsi" w:cstheme="minorBidi"/>
          <w:color w:val="000000" w:themeColor="text1"/>
          <w:kern w:val="24"/>
        </w:rPr>
        <w:t xml:space="preserve"> for some examples of how DSL/Nature’s Network is being used.</w:t>
      </w:r>
    </w:p>
    <w:p w14:paraId="4851403F" w14:textId="77777777" w:rsidR="009442B9" w:rsidRPr="00CE65A2" w:rsidRDefault="009442B9" w:rsidP="000D10B5">
      <w:pPr>
        <w:pStyle w:val="NormalWeb"/>
        <w:spacing w:before="0" w:beforeAutospacing="0" w:after="0" w:afterAutospacing="0"/>
        <w:rPr>
          <w:rFonts w:asciiTheme="minorHAnsi" w:eastAsiaTheme="minorEastAsia" w:hAnsiTheme="minorHAnsi" w:cstheme="minorBidi"/>
          <w:color w:val="000000" w:themeColor="text1"/>
          <w:kern w:val="24"/>
        </w:rPr>
      </w:pPr>
    </w:p>
    <w:p w14:paraId="4D67858F" w14:textId="6D71384C" w:rsidR="000D10B5" w:rsidRDefault="000D10B5" w:rsidP="000D10B5">
      <w:pPr>
        <w:pStyle w:val="NormalWeb"/>
        <w:spacing w:before="0" w:beforeAutospacing="0" w:after="0" w:afterAutospacing="0"/>
        <w:rPr>
          <w:rFonts w:eastAsiaTheme="minorEastAsia"/>
          <w:b/>
          <w:color w:val="000000" w:themeColor="text1"/>
          <w:kern w:val="24"/>
        </w:rPr>
      </w:pPr>
      <w:r w:rsidRPr="006B6509">
        <w:rPr>
          <w:rFonts w:asciiTheme="minorHAnsi" w:eastAsiaTheme="minorEastAsia" w:hAnsiTheme="minorHAnsi" w:cstheme="minorBidi"/>
          <w:b/>
          <w:color w:val="000000" w:themeColor="text1"/>
          <w:kern w:val="24"/>
        </w:rPr>
        <w:t>Publicly available?</w:t>
      </w:r>
      <w:r w:rsidR="0027007E">
        <w:rPr>
          <w:rFonts w:eastAsiaTheme="minorEastAsia"/>
          <w:b/>
          <w:color w:val="000000" w:themeColor="text1"/>
          <w:kern w:val="24"/>
        </w:rPr>
        <w:t xml:space="preserve"> </w:t>
      </w:r>
      <w:r w:rsidR="0027007E">
        <w:rPr>
          <w:rFonts w:eastAsiaTheme="minorEastAsia"/>
          <w:color w:val="000000" w:themeColor="text1"/>
          <w:kern w:val="24"/>
        </w:rPr>
        <w:t xml:space="preserve">Yes, data and </w:t>
      </w:r>
      <w:r w:rsidR="001B5DED">
        <w:rPr>
          <w:rFonts w:eastAsiaTheme="minorEastAsia"/>
          <w:color w:val="000000" w:themeColor="text1"/>
          <w:kern w:val="24"/>
        </w:rPr>
        <w:t xml:space="preserve">extensive </w:t>
      </w:r>
      <w:r w:rsidR="0027007E">
        <w:rPr>
          <w:rFonts w:eastAsiaTheme="minorEastAsia"/>
          <w:color w:val="000000" w:themeColor="text1"/>
          <w:kern w:val="24"/>
        </w:rPr>
        <w:t xml:space="preserve">documentation are available at </w:t>
      </w:r>
      <w:hyperlink r:id="rId18" w:history="1">
        <w:r w:rsidR="0027007E" w:rsidRPr="0027007E">
          <w:rPr>
            <w:rStyle w:val="Hyperlink"/>
            <w:rFonts w:eastAsiaTheme="minorEastAsia"/>
            <w:kern w:val="24"/>
          </w:rPr>
          <w:t>http://www.umass.edu/landeco/research/dsl/dsl.html</w:t>
        </w:r>
      </w:hyperlink>
      <w:r w:rsidR="0027007E">
        <w:rPr>
          <w:rFonts w:eastAsiaTheme="minorEastAsia"/>
          <w:color w:val="000000" w:themeColor="text1"/>
          <w:kern w:val="24"/>
        </w:rPr>
        <w:t xml:space="preserve"> and </w:t>
      </w:r>
      <w:hyperlink r:id="rId19" w:history="1">
        <w:r w:rsidR="0027007E" w:rsidRPr="0027007E">
          <w:rPr>
            <w:rStyle w:val="Hyperlink"/>
            <w:rFonts w:eastAsiaTheme="minorEastAsia"/>
            <w:kern w:val="24"/>
          </w:rPr>
          <w:t>http://www.naturesnetwork.org/</w:t>
        </w:r>
      </w:hyperlink>
      <w:r w:rsidR="0027007E">
        <w:rPr>
          <w:rFonts w:eastAsiaTheme="minorEastAsia"/>
          <w:color w:val="000000" w:themeColor="text1"/>
          <w:kern w:val="24"/>
        </w:rPr>
        <w:t>.</w:t>
      </w:r>
    </w:p>
    <w:p w14:paraId="177B921F" w14:textId="77777777" w:rsidR="000D10B5" w:rsidRDefault="000D10B5" w:rsidP="000D10B5">
      <w:pPr>
        <w:pStyle w:val="NormalWeb"/>
        <w:spacing w:before="0" w:beforeAutospacing="0" w:after="0" w:afterAutospacing="0"/>
        <w:rPr>
          <w:rFonts w:eastAsiaTheme="minorEastAsia"/>
          <w:b/>
          <w:color w:val="000000" w:themeColor="text1"/>
          <w:kern w:val="24"/>
        </w:rPr>
      </w:pPr>
    </w:p>
    <w:p w14:paraId="7AA17A90" w14:textId="77777777" w:rsidR="00082B57" w:rsidRDefault="00082B57">
      <w:pPr>
        <w:rPr>
          <w:rFonts w:asciiTheme="majorHAnsi" w:eastAsiaTheme="majorEastAsia" w:hAnsiTheme="majorHAnsi" w:cstheme="majorBidi"/>
          <w:color w:val="365F91" w:themeColor="accent1" w:themeShade="BF"/>
          <w:sz w:val="26"/>
          <w:szCs w:val="26"/>
        </w:rPr>
      </w:pPr>
      <w:r>
        <w:br w:type="page"/>
      </w:r>
    </w:p>
    <w:p w14:paraId="1FE7D535" w14:textId="70DBD4BB" w:rsidR="004F1B8E" w:rsidRDefault="006B6D3F" w:rsidP="004F1B8E">
      <w:pPr>
        <w:pStyle w:val="Heading1"/>
      </w:pPr>
      <w:bookmarkStart w:id="6" w:name="_Toc495560262"/>
      <w:r>
        <w:lastRenderedPageBreak/>
        <w:t>Conservation initiatives</w:t>
      </w:r>
      <w:r w:rsidR="004D340A">
        <w:t xml:space="preserve"> that use these data</w:t>
      </w:r>
      <w:bookmarkEnd w:id="6"/>
    </w:p>
    <w:p w14:paraId="270A71C6" w14:textId="77777777" w:rsidR="00810077" w:rsidRDefault="00810077" w:rsidP="000360EB">
      <w:pPr>
        <w:pStyle w:val="Heading2"/>
      </w:pPr>
    </w:p>
    <w:p w14:paraId="56BB7D57" w14:textId="77777777" w:rsidR="0062218C" w:rsidRPr="00F33422" w:rsidRDefault="0062218C" w:rsidP="000360EB">
      <w:pPr>
        <w:pStyle w:val="Heading2"/>
      </w:pPr>
      <w:bookmarkStart w:id="7" w:name="_Toc495560263"/>
      <w:r w:rsidRPr="00F33422">
        <w:t>Berkshire Wildlife Linkage</w:t>
      </w:r>
      <w:bookmarkEnd w:id="7"/>
      <w:r w:rsidRPr="00F33422">
        <w:t xml:space="preserve"> </w:t>
      </w:r>
    </w:p>
    <w:p w14:paraId="0753B116" w14:textId="77777777" w:rsidR="0022430F" w:rsidRDefault="0022430F" w:rsidP="00CE65A2">
      <w:pPr>
        <w:pStyle w:val="NoSpacing"/>
      </w:pPr>
      <w:r>
        <w:t xml:space="preserve">The Berkshire Wildlife Linkage, a member of the Staying Connected Initiative, is a partnership led by The Nature Conservancy that brings together land trusts and state agencies working together to promote habitat connectivity in the Berkshires. </w:t>
      </w:r>
    </w:p>
    <w:p w14:paraId="02FB5BCD" w14:textId="77777777" w:rsidR="0022430F" w:rsidRDefault="0022430F" w:rsidP="00CE65A2">
      <w:pPr>
        <w:pStyle w:val="NoSpacing"/>
      </w:pPr>
    </w:p>
    <w:p w14:paraId="71C44639" w14:textId="207F8713" w:rsidR="00F33422" w:rsidRDefault="00F33422" w:rsidP="00CE65A2">
      <w:pPr>
        <w:pStyle w:val="NoSpacing"/>
        <w:rPr>
          <w:rFonts w:eastAsiaTheme="minorEastAsia"/>
          <w:color w:val="000000" w:themeColor="text1"/>
          <w:kern w:val="24"/>
          <w:sz w:val="24"/>
          <w:szCs w:val="24"/>
        </w:rPr>
      </w:pPr>
      <w:r w:rsidRPr="006B6509">
        <w:rPr>
          <w:rFonts w:eastAsiaTheme="minorEastAsia"/>
          <w:b/>
          <w:color w:val="000000" w:themeColor="text1"/>
          <w:kern w:val="24"/>
          <w:sz w:val="24"/>
          <w:szCs w:val="24"/>
        </w:rPr>
        <w:t>Author?</w:t>
      </w:r>
      <w:r>
        <w:rPr>
          <w:rFonts w:eastAsiaTheme="minorEastAsia"/>
          <w:b/>
          <w:color w:val="000000" w:themeColor="text1"/>
          <w:kern w:val="24"/>
          <w:sz w:val="24"/>
          <w:szCs w:val="24"/>
        </w:rPr>
        <w:t xml:space="preserve"> </w:t>
      </w:r>
      <w:r w:rsidRPr="00F33422">
        <w:rPr>
          <w:rFonts w:eastAsiaTheme="minorEastAsia"/>
          <w:color w:val="000000" w:themeColor="text1"/>
          <w:kern w:val="24"/>
          <w:sz w:val="24"/>
          <w:szCs w:val="24"/>
        </w:rPr>
        <w:t>TNC</w:t>
      </w:r>
    </w:p>
    <w:p w14:paraId="11C6EDD3" w14:textId="3B3CB0A6" w:rsidR="00F33422" w:rsidRDefault="00F33422" w:rsidP="00CE65A2">
      <w:pPr>
        <w:pStyle w:val="NoSpacing"/>
        <w:rPr>
          <w:sz w:val="24"/>
          <w:szCs w:val="24"/>
        </w:rPr>
      </w:pPr>
      <w:r w:rsidRPr="004A6853">
        <w:rPr>
          <w:rFonts w:eastAsiaTheme="minorEastAsia"/>
          <w:b/>
          <w:color w:val="000000" w:themeColor="text1"/>
          <w:kern w:val="24"/>
          <w:sz w:val="24"/>
          <w:szCs w:val="24"/>
        </w:rPr>
        <w:t xml:space="preserve">Year Released? </w:t>
      </w:r>
      <w:r>
        <w:rPr>
          <w:rFonts w:eastAsiaTheme="minorEastAsia"/>
          <w:b/>
          <w:color w:val="000000" w:themeColor="text1"/>
          <w:kern w:val="24"/>
          <w:sz w:val="24"/>
          <w:szCs w:val="24"/>
        </w:rPr>
        <w:t xml:space="preserve"> </w:t>
      </w:r>
      <w:r w:rsidRPr="00F33422">
        <w:rPr>
          <w:rFonts w:eastAsiaTheme="minorEastAsia"/>
          <w:color w:val="000000" w:themeColor="text1"/>
          <w:kern w:val="24"/>
          <w:sz w:val="24"/>
          <w:szCs w:val="24"/>
        </w:rPr>
        <w:t>2015</w:t>
      </w:r>
      <w:r w:rsidR="00CC19C4">
        <w:rPr>
          <w:rFonts w:eastAsiaTheme="minorEastAsia"/>
          <w:color w:val="000000" w:themeColor="text1"/>
          <w:kern w:val="24"/>
          <w:sz w:val="24"/>
          <w:szCs w:val="24"/>
        </w:rPr>
        <w:t xml:space="preserve"> (Massachusetts)</w:t>
      </w:r>
    </w:p>
    <w:p w14:paraId="179E6789" w14:textId="77777777" w:rsidR="0064593C" w:rsidRDefault="0064593C" w:rsidP="00CE65A2">
      <w:pPr>
        <w:pStyle w:val="NoSpacing"/>
        <w:rPr>
          <w:rFonts w:eastAsiaTheme="minorEastAsia"/>
          <w:b/>
          <w:color w:val="000000" w:themeColor="text1"/>
          <w:kern w:val="24"/>
          <w:sz w:val="24"/>
          <w:szCs w:val="24"/>
        </w:rPr>
      </w:pPr>
      <w:r>
        <w:rPr>
          <w:rFonts w:eastAsiaTheme="minorEastAsia"/>
          <w:b/>
          <w:color w:val="000000" w:themeColor="text1"/>
          <w:kern w:val="24"/>
          <w:sz w:val="24"/>
          <w:szCs w:val="24"/>
        </w:rPr>
        <w:t xml:space="preserve">Geographic Scope: </w:t>
      </w:r>
      <w:r w:rsidRPr="00977507">
        <w:rPr>
          <w:rFonts w:eastAsiaTheme="minorEastAsia"/>
          <w:color w:val="000000" w:themeColor="text1"/>
          <w:kern w:val="24"/>
          <w:sz w:val="24"/>
          <w:szCs w:val="24"/>
        </w:rPr>
        <w:t>Western Mass and neighboring portions of CT, NY, and VT</w:t>
      </w:r>
    </w:p>
    <w:p w14:paraId="21C05CF9" w14:textId="77777777" w:rsidR="00884918" w:rsidRDefault="00F33422" w:rsidP="00884918">
      <w:pPr>
        <w:pStyle w:val="NoSpacing"/>
      </w:pPr>
      <w:r w:rsidRPr="006B6509">
        <w:rPr>
          <w:rFonts w:eastAsiaTheme="minorEastAsia"/>
          <w:b/>
          <w:color w:val="000000" w:themeColor="text1"/>
          <w:kern w:val="24"/>
          <w:sz w:val="24"/>
          <w:szCs w:val="24"/>
        </w:rPr>
        <w:t>What question is it designed to answer?</w:t>
      </w:r>
      <w:r w:rsidRPr="00FF1835">
        <w:t xml:space="preserve"> </w:t>
      </w:r>
      <w:r w:rsidR="00884918">
        <w:t xml:space="preserve">The Berkshire Wildlife Linkage has defined spatial priorities that answer the question, Where are the most strategic places to focus efforts to restore and maintain habitat connectivity within the Berkshires and linking the Hudson Highlands to the southern Green Mountains? </w:t>
      </w:r>
    </w:p>
    <w:p w14:paraId="3BB92C08" w14:textId="77777777" w:rsidR="00F33422" w:rsidRDefault="00F33422" w:rsidP="00CE65A2">
      <w:pPr>
        <w:pStyle w:val="NoSpacing"/>
        <w:rPr>
          <w:rFonts w:eastAsiaTheme="minorEastAsia"/>
          <w:b/>
          <w:color w:val="000000" w:themeColor="text1"/>
          <w:kern w:val="24"/>
          <w:sz w:val="24"/>
          <w:szCs w:val="24"/>
        </w:rPr>
      </w:pPr>
      <w:r>
        <w:rPr>
          <w:rFonts w:eastAsiaTheme="minorEastAsia"/>
          <w:b/>
          <w:color w:val="000000" w:themeColor="text1"/>
          <w:kern w:val="24"/>
          <w:sz w:val="24"/>
          <w:szCs w:val="24"/>
        </w:rPr>
        <w:t xml:space="preserve">Key data products? </w:t>
      </w:r>
    </w:p>
    <w:p w14:paraId="49DB1183" w14:textId="58AC529B" w:rsidR="00AF4438" w:rsidRDefault="00AF4438">
      <w:pPr>
        <w:pStyle w:val="NoSpacing"/>
      </w:pPr>
      <w:r w:rsidRPr="00CE65A2">
        <w:rPr>
          <w:i/>
        </w:rPr>
        <w:t>Priority Connectivity Areas</w:t>
      </w:r>
      <w:r w:rsidR="00A422FF" w:rsidRPr="00A422FF">
        <w:t xml:space="preserve"> represent zones between nodes that are most critical for maintaining connectivity across the Berkshire Linkage</w:t>
      </w:r>
    </w:p>
    <w:p w14:paraId="743BA9ED" w14:textId="3C7D04BE" w:rsidR="00AF4438" w:rsidRDefault="00A422FF">
      <w:pPr>
        <w:pStyle w:val="NoSpacing"/>
      </w:pPr>
      <w:r w:rsidRPr="00CE65A2">
        <w:rPr>
          <w:i/>
        </w:rPr>
        <w:t xml:space="preserve">Priority </w:t>
      </w:r>
      <w:r w:rsidR="00056B2E">
        <w:rPr>
          <w:i/>
        </w:rPr>
        <w:t>Road S</w:t>
      </w:r>
      <w:r w:rsidRPr="00CE65A2">
        <w:rPr>
          <w:i/>
        </w:rPr>
        <w:t>egments</w:t>
      </w:r>
      <w:r>
        <w:t xml:space="preserve"> represent priorities for barrier mitigation such as wildlife crossing structures.</w:t>
      </w:r>
    </w:p>
    <w:p w14:paraId="2AC58063" w14:textId="61DAC6BD" w:rsidR="00056B2E" w:rsidRDefault="00056B2E">
      <w:pPr>
        <w:pStyle w:val="NoSpacing"/>
      </w:pPr>
      <w:r w:rsidRPr="00CE65A2">
        <w:rPr>
          <w:rFonts w:eastAsiaTheme="minorEastAsia"/>
          <w:i/>
          <w:color w:val="000000" w:themeColor="text1"/>
          <w:kern w:val="24"/>
        </w:rPr>
        <w:t>Habitat Nodes</w:t>
      </w:r>
      <w:r>
        <w:rPr>
          <w:rFonts w:eastAsiaTheme="minorEastAsia"/>
          <w:b/>
          <w:color w:val="000000" w:themeColor="text1"/>
          <w:kern w:val="24"/>
          <w:sz w:val="24"/>
          <w:szCs w:val="24"/>
        </w:rPr>
        <w:t xml:space="preserve"> </w:t>
      </w:r>
      <w:r w:rsidR="00E8470B">
        <w:t>represent places of large (above 500 acre) intact habitat blocks spanning forest, wetlands, and aquatic ecosystems. They were adopted directly from the Critical Linkages II nodes.</w:t>
      </w:r>
    </w:p>
    <w:p w14:paraId="472B9CE5" w14:textId="1BAB2987" w:rsidR="00497986" w:rsidRDefault="00497986">
      <w:pPr>
        <w:pStyle w:val="NoSpacing"/>
      </w:pPr>
      <w:r w:rsidRPr="00CE65A2">
        <w:rPr>
          <w:i/>
        </w:rPr>
        <w:t>Conductance_Zones_10K</w:t>
      </w:r>
      <w:r>
        <w:rPr>
          <w:b/>
        </w:rPr>
        <w:t xml:space="preserve"> </w:t>
      </w:r>
      <w:r w:rsidR="00EA3F65">
        <w:t xml:space="preserve">Conductance is a measure of the probability of movement between nodes. </w:t>
      </w:r>
      <w:r>
        <w:t xml:space="preserve">This layer presents one way to classify and display the 10K conductance grid from Critical Linkages II.  In this version, the conductance grid was clipped to the Berkshire </w:t>
      </w:r>
      <w:r w:rsidR="00781C2A">
        <w:t xml:space="preserve">Wildlife </w:t>
      </w:r>
      <w:r>
        <w:t>Linkage boundary. Values were log transformed and displayed by quartile</w:t>
      </w:r>
      <w:r w:rsidR="00781C2A">
        <w:t xml:space="preserve">. </w:t>
      </w:r>
    </w:p>
    <w:p w14:paraId="2FF2D30C" w14:textId="73921B3B" w:rsidR="00AF4438" w:rsidRPr="00497986" w:rsidRDefault="00172AFE">
      <w:pPr>
        <w:pStyle w:val="NoSpacing"/>
      </w:pPr>
      <w:r w:rsidRPr="00CE65A2">
        <w:rPr>
          <w:i/>
        </w:rPr>
        <w:t>Berkshire Wildlife Linkage boundary</w:t>
      </w:r>
      <w:r w:rsidR="00A422FF">
        <w:t xml:space="preserve"> </w:t>
      </w:r>
      <w:r w:rsidR="00A422FF" w:rsidRPr="00F56D7B">
        <w:rPr>
          <w:rFonts w:eastAsia="Times New Roman" w:cs="Courier New"/>
          <w:color w:val="000020"/>
        </w:rPr>
        <w:t>Th</w:t>
      </w:r>
      <w:r w:rsidR="00A422FF">
        <w:rPr>
          <w:rFonts w:eastAsia="Times New Roman" w:cs="Courier New"/>
          <w:color w:val="000020"/>
        </w:rPr>
        <w:t>e</w:t>
      </w:r>
      <w:r w:rsidR="00A422FF" w:rsidRPr="00F56D7B">
        <w:rPr>
          <w:rFonts w:eastAsia="Times New Roman" w:cs="Courier New"/>
          <w:color w:val="000020"/>
        </w:rPr>
        <w:t xml:space="preserve"> linkage boundary encompasses a broad area of relatively permeable landscape linking the Green Mountains to the Hudson Highlands. The boundary is based upon the EPA Northeastern Highlands ecoregion, and incorporates forest matrix blocks as identified in TNC's Lower New England Ecoregional Plan. </w:t>
      </w:r>
      <w:r w:rsidR="00497986">
        <w:rPr>
          <w:rFonts w:eastAsia="Times New Roman" w:cs="Courier New"/>
          <w:color w:val="000020"/>
        </w:rPr>
        <w:t>Local connectivity</w:t>
      </w:r>
      <w:r w:rsidR="00A422FF" w:rsidRPr="00F56D7B">
        <w:rPr>
          <w:rFonts w:eastAsia="Times New Roman" w:cs="Courier New"/>
          <w:color w:val="000020"/>
        </w:rPr>
        <w:t xml:space="preserve"> scores from TNC's Resilience analysis </w:t>
      </w:r>
      <w:r w:rsidR="00497986">
        <w:rPr>
          <w:rFonts w:eastAsia="Times New Roman" w:cs="Courier New"/>
          <w:color w:val="000020"/>
        </w:rPr>
        <w:t xml:space="preserve">(version 2012) </w:t>
      </w:r>
      <w:r w:rsidR="00A422FF" w:rsidRPr="00F56D7B">
        <w:rPr>
          <w:rFonts w:eastAsia="Times New Roman" w:cs="Courier New"/>
          <w:color w:val="000020"/>
        </w:rPr>
        <w:t>were also used to determine the linkage boundary in the New York and Connecticut portions.</w:t>
      </w:r>
    </w:p>
    <w:p w14:paraId="11974735" w14:textId="0BE2A701" w:rsidR="00F33422" w:rsidRDefault="00F33422" w:rsidP="00CE65A2">
      <w:pPr>
        <w:pStyle w:val="NoSpacing"/>
      </w:pPr>
      <w:r w:rsidRPr="00E962B3">
        <w:rPr>
          <w:rFonts w:eastAsiaTheme="minorEastAsia"/>
          <w:b/>
          <w:color w:val="000000" w:themeColor="text1"/>
          <w:kern w:val="24"/>
          <w:sz w:val="24"/>
          <w:szCs w:val="24"/>
        </w:rPr>
        <w:t>How is it similar or different from other analyses?</w:t>
      </w:r>
      <w:r w:rsidR="00CF4649" w:rsidRPr="00CF4649">
        <w:t xml:space="preserve"> </w:t>
      </w:r>
      <w:r w:rsidR="00CF4649">
        <w:t xml:space="preserve">This analysis integrates existing key datasets including those produced by the UMass Critical Linkages Phase II and </w:t>
      </w:r>
      <w:r w:rsidR="00CC19C4">
        <w:t>TNC’s</w:t>
      </w:r>
      <w:r w:rsidR="00CF4649">
        <w:t xml:space="preserve"> regional terrestrial resilience analysis. In particular, the analysis draws heavily on the linkage, link, and node importance metrics from Critical Linkages II.</w:t>
      </w:r>
    </w:p>
    <w:p w14:paraId="112D9481" w14:textId="659C1B2A" w:rsidR="00563F1B" w:rsidRDefault="00563F1B" w:rsidP="00CE65A2">
      <w:pPr>
        <w:pStyle w:val="NoSpacing"/>
      </w:pPr>
    </w:p>
    <w:p w14:paraId="30CB028F" w14:textId="267A0D4D" w:rsidR="00563F1B" w:rsidRDefault="00563F1B" w:rsidP="00CE65A2">
      <w:pPr>
        <w:pStyle w:val="NoSpacing"/>
      </w:pPr>
      <w:r>
        <w:t>Existing protected lands were not used to determine any of the data products with the exception of habitat nodes.</w:t>
      </w:r>
      <w:r w:rsidR="00E23907">
        <w:t xml:space="preserve"> </w:t>
      </w:r>
    </w:p>
    <w:p w14:paraId="00DE3929" w14:textId="731EF8FE" w:rsidR="00497986" w:rsidRDefault="00497986" w:rsidP="00CE65A2">
      <w:pPr>
        <w:pStyle w:val="NoSpacing"/>
      </w:pPr>
    </w:p>
    <w:p w14:paraId="5FA18573" w14:textId="0BC68FBE" w:rsidR="00F33422" w:rsidRPr="00CE65A2" w:rsidRDefault="00F33422" w:rsidP="00CE65A2">
      <w:pPr>
        <w:pStyle w:val="NoSpacing"/>
        <w:rPr>
          <w:b/>
        </w:rPr>
      </w:pPr>
      <w:r w:rsidRPr="00CE65A2">
        <w:rPr>
          <w:b/>
        </w:rPr>
        <w:t>How can it be applied? Examples?</w:t>
      </w:r>
    </w:p>
    <w:p w14:paraId="5B851229" w14:textId="32112652" w:rsidR="00563F1B" w:rsidRPr="00CE65A2" w:rsidRDefault="002976B7" w:rsidP="00CE65A2">
      <w:pPr>
        <w:pStyle w:val="NoSpacing"/>
      </w:pPr>
      <w:r>
        <w:t>Spatial priorities</w:t>
      </w:r>
      <w:r w:rsidR="0022430F" w:rsidRPr="00CE65A2">
        <w:t xml:space="preserve"> are being used to direct </w:t>
      </w:r>
      <w:r w:rsidR="0022430F">
        <w:t xml:space="preserve">due diligence funding through a grant administered by The Nature Conservancy. Priority Road Segments are being used to screen </w:t>
      </w:r>
      <w:r>
        <w:t>future</w:t>
      </w:r>
      <w:r w:rsidR="0022430F">
        <w:t xml:space="preserve"> DOT infrastructure projects and to </w:t>
      </w:r>
      <w:r w:rsidR="0022430F" w:rsidRPr="00CE65A2">
        <w:t>focus further information gathering about animal movement.</w:t>
      </w:r>
      <w:r w:rsidRPr="002976B7">
        <w:t xml:space="preserve"> </w:t>
      </w:r>
    </w:p>
    <w:p w14:paraId="52896CC2" w14:textId="77777777" w:rsidR="00F33422" w:rsidRDefault="00F33422" w:rsidP="007D65E6">
      <w:pPr>
        <w:pStyle w:val="NormalWeb"/>
        <w:spacing w:before="0" w:beforeAutospacing="0" w:after="0" w:afterAutospacing="0"/>
        <w:rPr>
          <w:rFonts w:asciiTheme="minorHAnsi" w:eastAsiaTheme="minorEastAsia" w:hAnsiTheme="minorHAnsi" w:cstheme="minorBidi"/>
          <w:b/>
          <w:color w:val="000000" w:themeColor="text1"/>
          <w:kern w:val="24"/>
        </w:rPr>
      </w:pPr>
    </w:p>
    <w:p w14:paraId="6146FB18" w14:textId="5FCF7118" w:rsidR="0018470C" w:rsidRDefault="00F33422" w:rsidP="00CE65A2">
      <w:pPr>
        <w:pStyle w:val="NormalWeb"/>
        <w:spacing w:before="0" w:beforeAutospacing="0" w:after="0" w:afterAutospacing="0"/>
      </w:pPr>
      <w:r w:rsidRPr="006B6509">
        <w:rPr>
          <w:rFonts w:asciiTheme="minorHAnsi" w:eastAsiaTheme="minorEastAsia" w:hAnsiTheme="minorHAnsi" w:cstheme="minorBidi"/>
          <w:b/>
          <w:color w:val="000000" w:themeColor="text1"/>
          <w:kern w:val="24"/>
        </w:rPr>
        <w:t>Publicly available?</w:t>
      </w:r>
      <w:r>
        <w:rPr>
          <w:rFonts w:eastAsiaTheme="minorEastAsia"/>
          <w:b/>
          <w:color w:val="000000" w:themeColor="text1"/>
          <w:kern w:val="24"/>
        </w:rPr>
        <w:t xml:space="preserve"> </w:t>
      </w:r>
      <w:r w:rsidR="000E19CE" w:rsidRPr="00563F1B">
        <w:t xml:space="preserve">Yes, </w:t>
      </w:r>
    </w:p>
    <w:p w14:paraId="55B35D63" w14:textId="3432A194" w:rsidR="000E19CE" w:rsidRDefault="0018470C" w:rsidP="00CE65A2">
      <w:pPr>
        <w:pStyle w:val="NormalWeb"/>
        <w:spacing w:before="0" w:beforeAutospacing="0" w:after="0" w:afterAutospacing="0"/>
      </w:pPr>
      <w:r>
        <w:lastRenderedPageBreak/>
        <w:t>Data can be viewed via DataBasin, a free interactive mapping platform,</w:t>
      </w:r>
      <w:r w:rsidR="00CC19C4" w:rsidRPr="00563F1B">
        <w:t xml:space="preserve"> at </w:t>
      </w:r>
      <w:hyperlink r:id="rId20" w:history="1">
        <w:r w:rsidR="00CC19C4" w:rsidRPr="002522A6">
          <w:rPr>
            <w:rStyle w:val="Hyperlink"/>
          </w:rPr>
          <w:t>http://</w:t>
        </w:r>
        <w:r w:rsidR="00CC19C4" w:rsidRPr="00CE65A2">
          <w:rPr>
            <w:rStyle w:val="Hyperlink"/>
          </w:rPr>
          <w:t>bit.do/linkagemap</w:t>
        </w:r>
      </w:hyperlink>
    </w:p>
    <w:p w14:paraId="16DBE5DB" w14:textId="40FA4E12" w:rsidR="00CC19C4" w:rsidRPr="00CE65A2" w:rsidRDefault="0018470C">
      <w:pPr>
        <w:pStyle w:val="NoSpacing"/>
      </w:pPr>
      <w:r>
        <w:t>GIS datasets are available upon request from The Nature Conservancy (</w:t>
      </w:r>
      <w:hyperlink r:id="rId21" w:history="1">
        <w:r w:rsidRPr="002522A6">
          <w:rPr>
            <w:rStyle w:val="Hyperlink"/>
          </w:rPr>
          <w:t>Jessica.dietrich@tnc.org</w:t>
        </w:r>
      </w:hyperlink>
      <w:r>
        <w:t xml:space="preserve">) </w:t>
      </w:r>
    </w:p>
    <w:p w14:paraId="066B32AD" w14:textId="65D1E4E6" w:rsidR="00CC19C4" w:rsidRDefault="0018470C" w:rsidP="000E19CE">
      <w:pPr>
        <w:pStyle w:val="NoSpacing"/>
      </w:pPr>
      <w:r>
        <w:t xml:space="preserve">More information about the Berkshire Wildlife Linkage  is available at the Staying Connected Initiative’s website at </w:t>
      </w:r>
      <w:hyperlink r:id="rId22" w:history="1">
        <w:r w:rsidRPr="002522A6">
          <w:rPr>
            <w:rStyle w:val="Hyperlink"/>
          </w:rPr>
          <w:t>http://stayingconnectedinitiative.org/our-places/greens-to-hudson-linkage/</w:t>
        </w:r>
      </w:hyperlink>
    </w:p>
    <w:p w14:paraId="23F12348" w14:textId="77777777" w:rsidR="0018470C" w:rsidRDefault="0018470C" w:rsidP="000E19CE">
      <w:pPr>
        <w:pStyle w:val="NoSpacing"/>
      </w:pPr>
    </w:p>
    <w:p w14:paraId="5D1283D1" w14:textId="77777777" w:rsidR="00F33422" w:rsidRDefault="00F33422" w:rsidP="00F33422">
      <w:pPr>
        <w:pStyle w:val="NormalWeb"/>
        <w:spacing w:before="0" w:beforeAutospacing="0" w:after="0" w:afterAutospacing="0"/>
        <w:rPr>
          <w:rFonts w:eastAsiaTheme="minorEastAsia"/>
          <w:b/>
          <w:color w:val="000000" w:themeColor="text1"/>
          <w:kern w:val="24"/>
        </w:rPr>
      </w:pPr>
    </w:p>
    <w:p w14:paraId="2A57D580" w14:textId="77777777" w:rsidR="00241804" w:rsidRDefault="00F33422" w:rsidP="000360EB">
      <w:pPr>
        <w:pStyle w:val="Heading2"/>
        <w:rPr>
          <w:rFonts w:eastAsiaTheme="minorEastAsia"/>
        </w:rPr>
      </w:pPr>
      <w:bookmarkStart w:id="8" w:name="_Toc495560264"/>
      <w:r w:rsidRPr="00F33422">
        <w:rPr>
          <w:rFonts w:eastAsiaTheme="minorEastAsia"/>
        </w:rPr>
        <w:t>BRNC</w:t>
      </w:r>
      <w:r>
        <w:rPr>
          <w:rFonts w:eastAsiaTheme="minorEastAsia"/>
        </w:rPr>
        <w:t xml:space="preserve"> High Road</w:t>
      </w:r>
      <w:r w:rsidR="00E25D20">
        <w:rPr>
          <w:rFonts w:eastAsiaTheme="minorEastAsia"/>
        </w:rPr>
        <w:t xml:space="preserve"> Initiative</w:t>
      </w:r>
      <w:bookmarkEnd w:id="8"/>
    </w:p>
    <w:p w14:paraId="06A64A8C" w14:textId="77777777" w:rsidR="00241804" w:rsidRDefault="00241804" w:rsidP="00CE65A2">
      <w:pPr>
        <w:pStyle w:val="NoSpacing"/>
      </w:pPr>
      <w:r w:rsidRPr="006B6509">
        <w:rPr>
          <w:b/>
        </w:rPr>
        <w:t>Author?</w:t>
      </w:r>
      <w:r>
        <w:rPr>
          <w:b/>
        </w:rPr>
        <w:t xml:space="preserve"> </w:t>
      </w:r>
      <w:r>
        <w:t>B</w:t>
      </w:r>
      <w:r w:rsidR="00CD2B2B">
        <w:t xml:space="preserve">erkshire </w:t>
      </w:r>
      <w:r>
        <w:t>N</w:t>
      </w:r>
      <w:r w:rsidR="00CD2B2B">
        <w:t xml:space="preserve">atural </w:t>
      </w:r>
      <w:r>
        <w:t>R</w:t>
      </w:r>
      <w:r w:rsidR="00CD2B2B">
        <w:t xml:space="preserve">esources </w:t>
      </w:r>
      <w:r>
        <w:t>C</w:t>
      </w:r>
      <w:r w:rsidR="00CD2B2B">
        <w:t>ouncil</w:t>
      </w:r>
    </w:p>
    <w:p w14:paraId="3486956E" w14:textId="77777777" w:rsidR="00241804" w:rsidRDefault="00241804" w:rsidP="00CE65A2">
      <w:pPr>
        <w:pStyle w:val="NoSpacing"/>
      </w:pPr>
      <w:r w:rsidRPr="004A6853">
        <w:rPr>
          <w:b/>
        </w:rPr>
        <w:t xml:space="preserve">Year Released? </w:t>
      </w:r>
      <w:r>
        <w:rPr>
          <w:b/>
        </w:rPr>
        <w:t xml:space="preserve"> </w:t>
      </w:r>
      <w:r w:rsidR="0000690C" w:rsidRPr="0000690C">
        <w:t>2018</w:t>
      </w:r>
      <w:r w:rsidR="00CD2B2B">
        <w:t xml:space="preserve"> (in development)</w:t>
      </w:r>
    </w:p>
    <w:p w14:paraId="2A1F7C1F" w14:textId="542BFA27" w:rsidR="00977507" w:rsidRDefault="00977507" w:rsidP="00CE65A2">
      <w:pPr>
        <w:pStyle w:val="NoSpacing"/>
        <w:rPr>
          <w:b/>
        </w:rPr>
      </w:pPr>
      <w:r>
        <w:rPr>
          <w:b/>
        </w:rPr>
        <w:t xml:space="preserve">Geographic scope: </w:t>
      </w:r>
      <w:r w:rsidR="004D0F86" w:rsidRPr="00CE65A2">
        <w:t>Berkshire county</w:t>
      </w:r>
    </w:p>
    <w:p w14:paraId="14E97EF7" w14:textId="77777777" w:rsidR="00241804" w:rsidRPr="00AE773F" w:rsidRDefault="00241804" w:rsidP="00CE65A2">
      <w:pPr>
        <w:pStyle w:val="NoSpacing"/>
      </w:pPr>
      <w:r w:rsidRPr="006B6509">
        <w:rPr>
          <w:b/>
        </w:rPr>
        <w:t>What question is it designed to answer?</w:t>
      </w:r>
      <w:r w:rsidRPr="00FF1835">
        <w:rPr>
          <w:rFonts w:ascii="Helvetica" w:hAnsi="Helvetica"/>
          <w:color w:val="353534"/>
        </w:rPr>
        <w:t xml:space="preserve"> </w:t>
      </w:r>
      <w:r w:rsidR="00AE773F">
        <w:t>What are available w</w:t>
      </w:r>
      <w:r w:rsidR="00333162">
        <w:t>alking routes in the Berkshires.</w:t>
      </w:r>
      <w:r w:rsidR="00AE773F">
        <w:t>  These will include routes from town to town, that incorporate trails, roads, wood roads and sidewalks as well as out-and-back hiking trails.  Linear routes between towns will likely i</w:t>
      </w:r>
      <w:r w:rsidR="00333162">
        <w:t>nclude multiple owners/managers.</w:t>
      </w:r>
    </w:p>
    <w:p w14:paraId="5CB88B11" w14:textId="2CB99600" w:rsidR="00241804" w:rsidRDefault="00241804" w:rsidP="00CE65A2">
      <w:pPr>
        <w:pStyle w:val="NoSpacing"/>
        <w:rPr>
          <w:b/>
        </w:rPr>
      </w:pPr>
      <w:r>
        <w:rPr>
          <w:b/>
        </w:rPr>
        <w:t xml:space="preserve">Key data products? </w:t>
      </w:r>
      <w:r w:rsidR="009F1875" w:rsidRPr="00CE65A2">
        <w:t>TBD</w:t>
      </w:r>
    </w:p>
    <w:p w14:paraId="2EBBF400" w14:textId="77777777" w:rsidR="00241804" w:rsidRPr="007B49B6" w:rsidRDefault="00241804" w:rsidP="00CE65A2">
      <w:pPr>
        <w:pStyle w:val="NoSpacing"/>
      </w:pPr>
      <w:r w:rsidRPr="00E962B3">
        <w:rPr>
          <w:b/>
        </w:rPr>
        <w:t>How is it similar or different from other analyses?</w:t>
      </w:r>
      <w:r w:rsidR="00AE773F" w:rsidRPr="00AE773F">
        <w:t xml:space="preserve"> </w:t>
      </w:r>
      <w:r w:rsidR="00AE773F">
        <w:t>It is different than other trail data sets as it is designed to link paths from town to town, regardless of owner.  It will include difficulty rating and other trail information.  It is more focused on linking people from town to town with the secondary effect of linking habitat and conserved areas.</w:t>
      </w:r>
    </w:p>
    <w:p w14:paraId="7B8C8242" w14:textId="21381184" w:rsidR="00241804" w:rsidRDefault="00241804" w:rsidP="00CE65A2">
      <w:pPr>
        <w:pStyle w:val="NoSpacing"/>
        <w:rPr>
          <w:b/>
        </w:rPr>
      </w:pPr>
      <w:r w:rsidRPr="006B6509">
        <w:rPr>
          <w:b/>
        </w:rPr>
        <w:t>How can it be applied? Examples?</w:t>
      </w:r>
      <w:r w:rsidR="00AE773F" w:rsidRPr="00AE773F">
        <w:t xml:space="preserve"> </w:t>
      </w:r>
      <w:r w:rsidR="00AE773F">
        <w:t xml:space="preserve">BNRC is currently making an app, </w:t>
      </w:r>
      <w:r w:rsidR="007D3AA4">
        <w:t>data availability is TBD and</w:t>
      </w:r>
      <w:r w:rsidR="00AE773F">
        <w:t xml:space="preserve"> will depend on partners.</w:t>
      </w:r>
    </w:p>
    <w:p w14:paraId="586E0B25" w14:textId="7F04AD72" w:rsidR="00241804" w:rsidRPr="00AE773F" w:rsidRDefault="00241804" w:rsidP="00CE65A2">
      <w:pPr>
        <w:pStyle w:val="NoSpacing"/>
        <w:rPr>
          <w:b/>
        </w:rPr>
      </w:pPr>
      <w:r w:rsidRPr="00AE773F">
        <w:rPr>
          <w:b/>
        </w:rPr>
        <w:t xml:space="preserve">Publicly available? </w:t>
      </w:r>
      <w:r w:rsidR="000E52A7">
        <w:t>Y</w:t>
      </w:r>
      <w:r w:rsidR="00AE773F" w:rsidRPr="00AE773F">
        <w:t>es, subject to partner agreements</w:t>
      </w:r>
      <w:r w:rsidR="000E52A7">
        <w:t>.</w:t>
      </w:r>
    </w:p>
    <w:p w14:paraId="5998CC5D" w14:textId="142513C6" w:rsidR="004810A0" w:rsidRDefault="004810A0" w:rsidP="00CE65A2">
      <w:pPr>
        <w:pStyle w:val="NoSpacing"/>
      </w:pPr>
    </w:p>
    <w:p w14:paraId="6D743C10" w14:textId="77777777" w:rsidR="0003365B" w:rsidRDefault="0003365B" w:rsidP="00CE65A2">
      <w:pPr>
        <w:pStyle w:val="NoSpacing"/>
      </w:pPr>
    </w:p>
    <w:p w14:paraId="2FD4E216" w14:textId="77777777" w:rsidR="00CD72E8" w:rsidRDefault="00CD72E8" w:rsidP="00CE65A2">
      <w:pPr>
        <w:pStyle w:val="Heading2"/>
      </w:pPr>
      <w:bookmarkStart w:id="9" w:name="_Toc495560265"/>
      <w:r>
        <w:t>Key Sites</w:t>
      </w:r>
      <w:bookmarkEnd w:id="9"/>
    </w:p>
    <w:p w14:paraId="32AE6983" w14:textId="77777777" w:rsidR="00796884" w:rsidRDefault="00796884" w:rsidP="00796884">
      <w:pPr>
        <w:pStyle w:val="NoSpacing"/>
      </w:pPr>
      <w:r>
        <w:t>The Biodiversity Initiative (BDI) brings together Restoration Ecologists, Wildlife Biologists and Foresters from the DFW Natural Heritage &amp; Endangered Species Program and the DFW Habitat Program to focus on active management designed to directly benefit rare and declining wildlife species and plant communities. Both uplands (especially open grasslands and fire-adapted pitch pine/scrub oak shrublands) and wetlands (like fragile calcareous wetlands threatened by invasive plants) are treated under the BDI. Primarily, the BDI focuses on habitats that have suffered from  either direct losses from human development and/or from human alteration of natural disturbance processes (e.g. flooding, fires, etc.).</w:t>
      </w:r>
    </w:p>
    <w:p w14:paraId="4988892B" w14:textId="77777777" w:rsidR="00796884" w:rsidRDefault="00796884" w:rsidP="00FA66E8">
      <w:pPr>
        <w:pStyle w:val="NoSpacing"/>
      </w:pPr>
    </w:p>
    <w:p w14:paraId="0987D30C" w14:textId="103B2F0C" w:rsidR="00FA66E8" w:rsidRDefault="00FA66E8" w:rsidP="00FA66E8">
      <w:pPr>
        <w:pStyle w:val="NoSpacing"/>
      </w:pPr>
      <w:r>
        <w:t>In 2013, the NHESP developed the BDI Key Sites project to delineate high-priority biodiversity areas (Key Sites) across the state. The Key Sites project uses BioMap2 data (and updated NHESP data) to identify high-priority sites that meet one o</w:t>
      </w:r>
      <w:r w:rsidR="00796884">
        <w:t xml:space="preserve">r more of these three criteria: 1) </w:t>
      </w:r>
      <w:r w:rsidR="001C7BF2">
        <w:t xml:space="preserve">Rare species “hotspots” - </w:t>
      </w:r>
      <w:r>
        <w:t>Sites with a concentration of co-occurring rare species listed under the Massachusett</w:t>
      </w:r>
      <w:r w:rsidR="00796884">
        <w:t xml:space="preserve">s Endangered Species Act (MESA), 2) </w:t>
      </w:r>
      <w:r>
        <w:t>Sites with the best quality occurrences of high-priority species or natural communitie</w:t>
      </w:r>
      <w:r w:rsidR="00796884">
        <w:t xml:space="preserve">s (e.g., globally rare species), and 3) </w:t>
      </w:r>
      <w:r>
        <w:t>Multiple, co-occurring, landscape-level resources, as identified by BioMap2</w:t>
      </w:r>
    </w:p>
    <w:p w14:paraId="1046B2B1" w14:textId="77777777" w:rsidR="00FA66E8" w:rsidRDefault="00FA66E8" w:rsidP="00CD72E8">
      <w:pPr>
        <w:pStyle w:val="NoSpacing"/>
      </w:pPr>
    </w:p>
    <w:p w14:paraId="164DAECF" w14:textId="77777777" w:rsidR="00FA66E8" w:rsidRDefault="00FA66E8" w:rsidP="00FA66E8">
      <w:pPr>
        <w:pStyle w:val="NoSpacing"/>
      </w:pPr>
    </w:p>
    <w:p w14:paraId="3B5A8AA7" w14:textId="2A3E8709" w:rsidR="00FA66E8" w:rsidRDefault="00FA66E8" w:rsidP="00FA66E8">
      <w:pPr>
        <w:pStyle w:val="NoSpacing"/>
      </w:pPr>
      <w:r>
        <w:t xml:space="preserve">Source: </w:t>
      </w:r>
      <w:hyperlink r:id="rId23" w:history="1">
        <w:r w:rsidR="0003365B" w:rsidRPr="00C46802">
          <w:rPr>
            <w:rStyle w:val="Hyperlink"/>
          </w:rPr>
          <w:t>http://www.mass.gov/eea/agencies/dfg/dfw/wildlife-habitat-conservation/key-sites-protecting-our-investment-in-public-land.html</w:t>
        </w:r>
      </w:hyperlink>
    </w:p>
    <w:p w14:paraId="6ACA84AB" w14:textId="77777777" w:rsidR="0003365B" w:rsidRPr="00F33422" w:rsidRDefault="0003365B" w:rsidP="00FA66E8">
      <w:pPr>
        <w:pStyle w:val="NoSpacing"/>
      </w:pPr>
    </w:p>
    <w:p w14:paraId="65185459" w14:textId="77777777" w:rsidR="0003365B" w:rsidRDefault="0003365B" w:rsidP="0003365B">
      <w:pPr>
        <w:pStyle w:val="Heading2"/>
      </w:pPr>
      <w:bookmarkStart w:id="10" w:name="_Toc495560266"/>
      <w:r>
        <w:lastRenderedPageBreak/>
        <w:t>Connect the Connecticut</w:t>
      </w:r>
      <w:bookmarkEnd w:id="10"/>
    </w:p>
    <w:p w14:paraId="19B24E9A" w14:textId="016C0A0B" w:rsidR="0003365B" w:rsidRPr="000E48C1" w:rsidRDefault="0003365B" w:rsidP="0003365B">
      <w:pPr>
        <w:pStyle w:val="NoSpacing"/>
      </w:pPr>
      <w:r>
        <w:t>This is a collaborative effort to develop a landscape conservation design for the Connecticut River watershed - an innovative approach using the best available science to identify priority areas for conservation to ensure that important species, habitats, and natural processes will be sustained into the future. With support from the North Atlantic Landscape Conservation Cooperative, partners in Vermont, New Hampshire, Connecticut, and Massachusetts, representing more than 20 agencies and organizations worked together with the modeling team from the Designing Sustainable Landscapes Project at UMass Amherst to develop the design.</w:t>
      </w:r>
    </w:p>
    <w:p w14:paraId="4C0A46DE" w14:textId="77777777" w:rsidR="0003365B" w:rsidRDefault="0003365B" w:rsidP="0003365B">
      <w:pPr>
        <w:pStyle w:val="NoSpacing"/>
      </w:pPr>
    </w:p>
    <w:p w14:paraId="7168C8D9" w14:textId="28657B32" w:rsidR="0003365B" w:rsidRDefault="0003365B" w:rsidP="0003365B">
      <w:pPr>
        <w:pStyle w:val="NoSpacing"/>
      </w:pPr>
      <w:r w:rsidRPr="000E48C1">
        <w:t>Nature’s Network</w:t>
      </w:r>
      <w:r>
        <w:t>, described below,</w:t>
      </w:r>
      <w:r w:rsidRPr="000E48C1">
        <w:t> drew on lessons learned from Connect the Connecticut, and incorporates many of the same datasets scaled to the region rather than the watershed.</w:t>
      </w:r>
    </w:p>
    <w:p w14:paraId="5BEE29F6" w14:textId="757A950C" w:rsidR="0003365B" w:rsidRDefault="0003365B" w:rsidP="0003365B">
      <w:pPr>
        <w:pStyle w:val="NoSpacing"/>
      </w:pPr>
    </w:p>
    <w:p w14:paraId="5ACCA964" w14:textId="46302FE2" w:rsidR="0003365B" w:rsidRDefault="0003365B" w:rsidP="0003365B">
      <w:pPr>
        <w:pStyle w:val="NoSpacing"/>
      </w:pPr>
      <w:r>
        <w:t xml:space="preserve">Data, tools, and supporting resources at </w:t>
      </w:r>
      <w:hyperlink r:id="rId24" w:history="1">
        <w:r w:rsidRPr="008B060E">
          <w:rPr>
            <w:rStyle w:val="Hyperlink"/>
          </w:rPr>
          <w:t>http://connecttheconnecticut.org/</w:t>
        </w:r>
      </w:hyperlink>
    </w:p>
    <w:p w14:paraId="788B5829" w14:textId="77777777" w:rsidR="0003365B" w:rsidRDefault="0003365B" w:rsidP="0003365B">
      <w:pPr>
        <w:pStyle w:val="NoSpacing"/>
      </w:pPr>
    </w:p>
    <w:p w14:paraId="14C2203F" w14:textId="77777777" w:rsidR="0003365B" w:rsidRDefault="0003365B" w:rsidP="0003365B">
      <w:pPr>
        <w:pStyle w:val="Heading2"/>
      </w:pPr>
      <w:bookmarkStart w:id="11" w:name="_Toc495560267"/>
      <w:r>
        <w:t>Regional Conservation Opportunity Areas (RCOA’s), or “Nature’s Network”</w:t>
      </w:r>
      <w:bookmarkEnd w:id="11"/>
    </w:p>
    <w:p w14:paraId="302D490C" w14:textId="521C7095" w:rsidR="004D340A" w:rsidRDefault="0003365B" w:rsidP="0003365B">
      <w:pPr>
        <w:pStyle w:val="NoSpacing"/>
      </w:pPr>
      <w:r>
        <w:t>Nature’s Network i</w:t>
      </w:r>
      <w:r w:rsidRPr="004810A0">
        <w:t>s a collaborative effort facilitated by the North Atlantic Landscape Conservation Cooperative that brings together partners from 13 states, the U.S. Fish and Wildlife Service, nongovernmental organizations, and universities to identify the best opportunities for conserving and connecting intact habitats and ecosystems and supporting imperiled species to help ensure the future of fish and wildlife across the Northeast region.</w:t>
      </w:r>
      <w:r w:rsidR="00A10166">
        <w:t xml:space="preserve"> </w:t>
      </w:r>
    </w:p>
    <w:p w14:paraId="44576661" w14:textId="7FED50C5" w:rsidR="00A10166" w:rsidRDefault="00A10166" w:rsidP="0003365B">
      <w:pPr>
        <w:pStyle w:val="NoSpacing"/>
      </w:pPr>
    </w:p>
    <w:p w14:paraId="0519E780" w14:textId="7C0DF3A6" w:rsidR="0003365B" w:rsidRDefault="00A10166" w:rsidP="0003365B">
      <w:pPr>
        <w:pStyle w:val="NoSpacing"/>
      </w:pPr>
      <w:r>
        <w:t>What began as “Regional Conservation Opportunity Areas” evolved to be renamed as Nature’s Network. The Network refers to a set of tools and data as well as the partnership. More information can be found at</w:t>
      </w:r>
      <w:r w:rsidR="00796884">
        <w:t xml:space="preserve"> </w:t>
      </w:r>
      <w:hyperlink r:id="rId25" w:history="1">
        <w:r w:rsidR="0003365B" w:rsidRPr="008B060E">
          <w:rPr>
            <w:rStyle w:val="Hyperlink"/>
          </w:rPr>
          <w:t>http://www.naturesnetwork.org/</w:t>
        </w:r>
      </w:hyperlink>
    </w:p>
    <w:p w14:paraId="4DD2C4CF" w14:textId="77777777" w:rsidR="0003365B" w:rsidRDefault="0003365B" w:rsidP="0003365B">
      <w:pPr>
        <w:pStyle w:val="NoSpacing"/>
      </w:pPr>
    </w:p>
    <w:p w14:paraId="29D51297" w14:textId="77777777" w:rsidR="0003365B" w:rsidRDefault="0003365B" w:rsidP="0003365B">
      <w:pPr>
        <w:pStyle w:val="NoSpacing"/>
      </w:pPr>
      <w:r>
        <w:t>Nature’s Network Conservation Design</w:t>
      </w:r>
      <w:r w:rsidRPr="00A35A9C">
        <w:t xml:space="preserve"> represents a combination of three Nature’s Network products: 1) the terrestrial core-connector network, 2) aquatic core areas, and 3) core habitat for imperiled species.</w:t>
      </w:r>
    </w:p>
    <w:p w14:paraId="436AC51C" w14:textId="77777777" w:rsidR="00CD72E8" w:rsidRDefault="00CD72E8">
      <w:pPr>
        <w:rPr>
          <w:rFonts w:asciiTheme="majorHAnsi" w:eastAsiaTheme="majorEastAsia" w:hAnsiTheme="majorHAnsi" w:cstheme="majorBidi"/>
          <w:color w:val="365F91" w:themeColor="accent1" w:themeShade="BF"/>
          <w:sz w:val="32"/>
          <w:szCs w:val="32"/>
        </w:rPr>
      </w:pPr>
      <w:r>
        <w:br w:type="page"/>
      </w:r>
    </w:p>
    <w:p w14:paraId="486098E3" w14:textId="2B17998F" w:rsidR="00696D8A" w:rsidRDefault="005033AD" w:rsidP="00FA07B4">
      <w:pPr>
        <w:pStyle w:val="Heading1"/>
      </w:pPr>
      <w:bookmarkStart w:id="12" w:name="_Toc495560268"/>
      <w:r w:rsidRPr="00B15FD8">
        <w:lastRenderedPageBreak/>
        <w:t>W</w:t>
      </w:r>
      <w:r w:rsidR="00696D8A" w:rsidRPr="00B15FD8">
        <w:t>hich datasets to use when?</w:t>
      </w:r>
      <w:bookmarkEnd w:id="12"/>
    </w:p>
    <w:p w14:paraId="3CD614BB" w14:textId="77777777" w:rsidR="00467C42" w:rsidRPr="00467C42" w:rsidRDefault="00467C42" w:rsidP="00467C42"/>
    <w:p w14:paraId="7BE622B8" w14:textId="77777777" w:rsidR="00566A96" w:rsidRDefault="00566A96" w:rsidP="00D33C91">
      <w:pPr>
        <w:pStyle w:val="NoSpacing"/>
      </w:pPr>
      <w:r>
        <w:t>Where are strategic places to do land protection to protect biodiversity?</w:t>
      </w:r>
    </w:p>
    <w:p w14:paraId="46CEF669" w14:textId="77777777" w:rsidR="00D33C91" w:rsidRDefault="00D33C91" w:rsidP="00D33C91">
      <w:pPr>
        <w:pStyle w:val="NoSpacing"/>
      </w:pPr>
    </w:p>
    <w:p w14:paraId="0CD006DE" w14:textId="77777777" w:rsidR="00566A96" w:rsidRDefault="00035597" w:rsidP="00D33C91">
      <w:pPr>
        <w:pStyle w:val="NoSpacing"/>
        <w:ind w:left="720"/>
      </w:pPr>
      <w:r>
        <w:t xml:space="preserve">Though all of these datasets point to places important for maintaining biodiversity, </w:t>
      </w:r>
      <w:r w:rsidR="00566A96">
        <w:t>BioMap2</w:t>
      </w:r>
      <w:r>
        <w:t xml:space="preserve"> provides the finest scale data of this list for this application</w:t>
      </w:r>
      <w:r w:rsidR="00566A96">
        <w:t>. If you are interested in particular aspects of biodiversity, look at the individual components of Core Habitat (vernal pools, natural communities, species of conservation concern, etc).</w:t>
      </w:r>
      <w:r w:rsidR="00566A96" w:rsidRPr="00E17353">
        <w:t xml:space="preserve"> </w:t>
      </w:r>
    </w:p>
    <w:p w14:paraId="23A43BA1" w14:textId="77777777" w:rsidR="00DA1B62" w:rsidRDefault="00DA1B62" w:rsidP="00D33C91">
      <w:pPr>
        <w:pStyle w:val="NoSpacing"/>
      </w:pPr>
    </w:p>
    <w:p w14:paraId="6E90662E" w14:textId="77777777" w:rsidR="009A1634" w:rsidRDefault="00A834E1" w:rsidP="00D33C91">
      <w:pPr>
        <w:pStyle w:val="NoSpacing"/>
      </w:pPr>
      <w:r w:rsidRPr="006B6509">
        <w:t xml:space="preserve">Where are strategic places to do </w:t>
      </w:r>
      <w:r w:rsidR="00A11320">
        <w:t xml:space="preserve">a land protection </w:t>
      </w:r>
      <w:r w:rsidRPr="006B6509">
        <w:t>project</w:t>
      </w:r>
      <w:r w:rsidR="00A11320">
        <w:t xml:space="preserve"> that will</w:t>
      </w:r>
      <w:r w:rsidRPr="006B6509">
        <w:t xml:space="preserve"> enhanc</w:t>
      </w:r>
      <w:r w:rsidR="00A11320">
        <w:t>e</w:t>
      </w:r>
      <w:r w:rsidRPr="006B6509">
        <w:t xml:space="preserve"> connectivity</w:t>
      </w:r>
      <w:r w:rsidR="00A11320">
        <w:t xml:space="preserve">? </w:t>
      </w:r>
    </w:p>
    <w:p w14:paraId="34ACD29F" w14:textId="77777777" w:rsidR="00D33C91" w:rsidRDefault="00D33C91" w:rsidP="00D33C91">
      <w:pPr>
        <w:pStyle w:val="NoSpacing"/>
      </w:pPr>
      <w:r>
        <w:tab/>
      </w:r>
    </w:p>
    <w:p w14:paraId="6518E46B" w14:textId="77777777" w:rsidR="00DC092B" w:rsidRPr="00DC092B" w:rsidRDefault="00A11320" w:rsidP="00D33C91">
      <w:pPr>
        <w:pStyle w:val="NoSpacing"/>
        <w:ind w:left="720"/>
      </w:pPr>
      <w:r>
        <w:t>In Western Mass</w:t>
      </w:r>
      <w:r w:rsidR="00DC092B">
        <w:t xml:space="preserve">, the </w:t>
      </w:r>
      <w:r w:rsidR="00DC092B" w:rsidRPr="00DC092B">
        <w:t>BWL Priority Connectivity Areas</w:t>
      </w:r>
      <w:r w:rsidR="00A834E1" w:rsidRPr="00DC092B">
        <w:t xml:space="preserve"> </w:t>
      </w:r>
      <w:r w:rsidR="00DC092B">
        <w:t>are designed to provide a simplified answer this question. If you are looking at a statewide scale or a different geography</w:t>
      </w:r>
      <w:r w:rsidRPr="00DC092B">
        <w:t xml:space="preserve"> or if you want to delve deeper into the nuances of the data, </w:t>
      </w:r>
      <w:r w:rsidR="00DC092B">
        <w:t>consult Critical Linkages results</w:t>
      </w:r>
      <w:r w:rsidR="00011A4C">
        <w:t xml:space="preserve"> in particular </w:t>
      </w:r>
      <w:r w:rsidR="00011A4C" w:rsidRPr="00011A4C">
        <w:t>link importance</w:t>
      </w:r>
      <w:r w:rsidR="00011A4C">
        <w:t xml:space="preserve"> scores</w:t>
      </w:r>
      <w:r w:rsidR="00AF18FD">
        <w:t xml:space="preserve">. </w:t>
      </w:r>
      <w:r w:rsidR="00011A4C">
        <w:t>For a parcel based analysis, you can u</w:t>
      </w:r>
      <w:r w:rsidR="00AF18FD">
        <w:t>se the MAPPR tool (described below)</w:t>
      </w:r>
      <w:r w:rsidR="00DC092B">
        <w:t>.</w:t>
      </w:r>
    </w:p>
    <w:p w14:paraId="06FFC1BA" w14:textId="77777777" w:rsidR="00DC092B" w:rsidRPr="00DC092B" w:rsidRDefault="00DC092B" w:rsidP="00D33C91">
      <w:pPr>
        <w:pStyle w:val="NoSpacing"/>
      </w:pPr>
    </w:p>
    <w:p w14:paraId="1CB7C2C8" w14:textId="77777777" w:rsidR="00DC092B" w:rsidRDefault="00DC092B" w:rsidP="00D33C91">
      <w:pPr>
        <w:pStyle w:val="NoSpacing"/>
      </w:pPr>
      <w:r w:rsidRPr="00DC092B">
        <w:t xml:space="preserve">Where are strategic places to </w:t>
      </w:r>
      <w:r w:rsidR="00691DAE">
        <w:t>mitigate road barriers</w:t>
      </w:r>
      <w:r w:rsidRPr="00DC092B">
        <w:t xml:space="preserve"> that will enhance connectivity</w:t>
      </w:r>
      <w:r w:rsidR="00691DAE">
        <w:t xml:space="preserve"> for wildlife movement</w:t>
      </w:r>
      <w:r w:rsidRPr="00DC092B">
        <w:t>?</w:t>
      </w:r>
    </w:p>
    <w:p w14:paraId="50B82DB3" w14:textId="77777777" w:rsidR="00D33C91" w:rsidRDefault="00D33C91" w:rsidP="00D33C91">
      <w:pPr>
        <w:pStyle w:val="NoSpacing"/>
      </w:pPr>
    </w:p>
    <w:p w14:paraId="44BE0AF6" w14:textId="77777777" w:rsidR="00691DAE" w:rsidRDefault="00691DAE" w:rsidP="00D33C91">
      <w:pPr>
        <w:pStyle w:val="NoSpacing"/>
        <w:ind w:left="720"/>
      </w:pPr>
      <w:r>
        <w:t>In Western Mass, BWL Priority Road Segments are designed to provide a simplified answer this question. If you want to delve more into the data, or look statewide, consult Critical Linkages Phase I “road_link” data and Critical Linkages Phase II “linkages” datasets.</w:t>
      </w:r>
    </w:p>
    <w:p w14:paraId="49B75E87" w14:textId="77777777" w:rsidR="00740178" w:rsidRDefault="00DC092B" w:rsidP="00D33C91">
      <w:pPr>
        <w:pStyle w:val="NoSpacing"/>
      </w:pPr>
      <w:r w:rsidRPr="00DC092B">
        <w:t xml:space="preserve"> </w:t>
      </w:r>
    </w:p>
    <w:p w14:paraId="1AB22EBF" w14:textId="77777777" w:rsidR="0045413C" w:rsidRDefault="00A834E1" w:rsidP="00D33C91">
      <w:pPr>
        <w:pStyle w:val="NoSpacing"/>
      </w:pPr>
      <w:r w:rsidRPr="00A11320">
        <w:t>Which areas are most likely to support animal movement?</w:t>
      </w:r>
    </w:p>
    <w:p w14:paraId="40B816B9" w14:textId="77777777" w:rsidR="00D33C91" w:rsidRDefault="00D33C91" w:rsidP="00D33C91">
      <w:pPr>
        <w:pStyle w:val="NoSpacing"/>
      </w:pPr>
    </w:p>
    <w:p w14:paraId="714CA007" w14:textId="77777777" w:rsidR="0045413C" w:rsidRPr="0045413C" w:rsidRDefault="00A834E1" w:rsidP="00D33C91">
      <w:pPr>
        <w:pStyle w:val="NoSpacing"/>
        <w:ind w:firstLine="720"/>
      </w:pPr>
      <w:r w:rsidRPr="0045413C">
        <w:t>Critical Linkages</w:t>
      </w:r>
      <w:r w:rsidR="0045413C">
        <w:t xml:space="preserve"> Phase II Links, C</w:t>
      </w:r>
      <w:r w:rsidRPr="0045413C">
        <w:t>onductance</w:t>
      </w:r>
    </w:p>
    <w:p w14:paraId="23A4312B" w14:textId="1501F6C5" w:rsidR="001C7B77" w:rsidRPr="0045413C" w:rsidRDefault="00544AEB">
      <w:pPr>
        <w:pStyle w:val="NoSpacing"/>
        <w:ind w:firstLine="720"/>
      </w:pPr>
      <w:r w:rsidRPr="0045413C">
        <w:t xml:space="preserve">TNC </w:t>
      </w:r>
      <w:r w:rsidR="00A834E1" w:rsidRPr="0045413C">
        <w:t xml:space="preserve">Regional flow </w:t>
      </w:r>
    </w:p>
    <w:p w14:paraId="6CFF0593" w14:textId="77777777" w:rsidR="0045413C" w:rsidRPr="0045413C" w:rsidRDefault="0045413C" w:rsidP="00D33C91">
      <w:pPr>
        <w:pStyle w:val="NoSpacing"/>
      </w:pPr>
    </w:p>
    <w:p w14:paraId="0E85D922" w14:textId="77777777" w:rsidR="009A1634" w:rsidRPr="001C7B77" w:rsidRDefault="00A834E1" w:rsidP="00D33C91">
      <w:pPr>
        <w:pStyle w:val="NoSpacing"/>
      </w:pPr>
      <w:r w:rsidRPr="001C7B77">
        <w:t xml:space="preserve">Evaluating </w:t>
      </w:r>
      <w:r w:rsidR="001C7B77">
        <w:t>how a place ranks on a regional or continental scale in terms of climate resilience</w:t>
      </w:r>
      <w:r w:rsidRPr="001C7B77">
        <w:t xml:space="preserve"> </w:t>
      </w:r>
    </w:p>
    <w:p w14:paraId="3FE7A33A" w14:textId="77777777" w:rsidR="00D33C91" w:rsidRDefault="00D33C91" w:rsidP="00D33C91">
      <w:pPr>
        <w:pStyle w:val="NoSpacing"/>
      </w:pPr>
    </w:p>
    <w:p w14:paraId="6F6793D3" w14:textId="60281087" w:rsidR="00696D8A" w:rsidRPr="006B6509" w:rsidRDefault="004D340A" w:rsidP="00CE65A2">
      <w:pPr>
        <w:ind w:left="720"/>
        <w:rPr>
          <w:sz w:val="24"/>
          <w:szCs w:val="24"/>
        </w:rPr>
      </w:pPr>
      <w:r>
        <w:t xml:space="preserve">The tools available through Nature’s Network, as well as the guidebook “Conserving Nature in a Changing Climate”, are designed to make the </w:t>
      </w:r>
      <w:r w:rsidR="000F2BA6">
        <w:t xml:space="preserve">multi-state, </w:t>
      </w:r>
      <w:r>
        <w:t>regional datasets described here</w:t>
      </w:r>
      <w:r w:rsidR="00A320C1">
        <w:t xml:space="preserve"> (TNC Resilien</w:t>
      </w:r>
      <w:r w:rsidR="000F2BA6">
        <w:t>t and Connected Landscapes</w:t>
      </w:r>
      <w:r w:rsidR="00A320C1">
        <w:t xml:space="preserve"> and Designing Sustainable Landscapes)</w:t>
      </w:r>
      <w:r>
        <w:t xml:space="preserve"> easily accessible and to help </w:t>
      </w:r>
      <w:r w:rsidR="00A320C1">
        <w:t>the user interpret them. The Resilient Lands Mapping Tool on the TNC Conservation Gateway site is a useful tool for specifically exploring the TNC Resilient and Connected Landscapes datasets and allows the user to generate statistics for a user – specified parcel or area of interest based on an uploaded shapefile or screen-digitized shape.</w:t>
      </w:r>
      <w:r w:rsidR="00696D8A" w:rsidRPr="006B6509">
        <w:rPr>
          <w:sz w:val="24"/>
          <w:szCs w:val="24"/>
        </w:rPr>
        <w:br w:type="page"/>
      </w:r>
    </w:p>
    <w:p w14:paraId="739F063A" w14:textId="7A79716D" w:rsidR="00696D8A" w:rsidRDefault="00696D8A" w:rsidP="00FA07B4">
      <w:pPr>
        <w:pStyle w:val="Heading1"/>
      </w:pPr>
      <w:bookmarkStart w:id="13" w:name="_Toc495560269"/>
      <w:r w:rsidRPr="001F19A9">
        <w:lastRenderedPageBreak/>
        <w:t>Which grant programs use these data?</w:t>
      </w:r>
      <w:bookmarkEnd w:id="13"/>
      <w:r w:rsidR="00F627A1">
        <w:t xml:space="preserve"> </w:t>
      </w:r>
    </w:p>
    <w:p w14:paraId="20016460" w14:textId="6B978F7F" w:rsidR="00F627A1" w:rsidRPr="00CE65A2" w:rsidRDefault="00F627A1" w:rsidP="00CE65A2">
      <w:pPr>
        <w:pStyle w:val="NoSpacing"/>
      </w:pPr>
      <w:r>
        <w:t>Note – this list is not comprehensive and may change as grant opportunities come and go (October 2017)</w:t>
      </w:r>
    </w:p>
    <w:p w14:paraId="1A0E734C" w14:textId="6B010656" w:rsidR="0022491C" w:rsidRDefault="00A834E1" w:rsidP="00CE65A2">
      <w:pPr>
        <w:pStyle w:val="NoSpacing"/>
        <w:numPr>
          <w:ilvl w:val="0"/>
          <w:numId w:val="14"/>
        </w:numPr>
        <w:rPr>
          <w:sz w:val="24"/>
          <w:szCs w:val="24"/>
        </w:rPr>
      </w:pPr>
      <w:r w:rsidRPr="006B6509">
        <w:rPr>
          <w:sz w:val="24"/>
          <w:szCs w:val="24"/>
        </w:rPr>
        <w:t>EEA Landscape Partnership Grant</w:t>
      </w:r>
      <w:r w:rsidR="00170FC2">
        <w:rPr>
          <w:sz w:val="24"/>
          <w:szCs w:val="24"/>
        </w:rPr>
        <w:t xml:space="preserve">, </w:t>
      </w:r>
      <w:r w:rsidRPr="00170FC2">
        <w:rPr>
          <w:sz w:val="24"/>
          <w:szCs w:val="24"/>
        </w:rPr>
        <w:t>EEA LAND Grant</w:t>
      </w:r>
      <w:r w:rsidR="00170FC2">
        <w:rPr>
          <w:sz w:val="24"/>
          <w:szCs w:val="24"/>
        </w:rPr>
        <w:t xml:space="preserve">, and </w:t>
      </w:r>
      <w:r w:rsidRPr="00170FC2">
        <w:rPr>
          <w:sz w:val="24"/>
          <w:szCs w:val="24"/>
        </w:rPr>
        <w:t>EEA Conservation Partnership Grant</w:t>
      </w:r>
      <w:r w:rsidR="004D0F86">
        <w:rPr>
          <w:sz w:val="24"/>
          <w:szCs w:val="24"/>
        </w:rPr>
        <w:t xml:space="preserve"> </w:t>
      </w:r>
    </w:p>
    <w:p w14:paraId="090AC546" w14:textId="530C9A12" w:rsidR="0022491C" w:rsidRPr="00CE65A2" w:rsidRDefault="0022491C" w:rsidP="00CE65A2">
      <w:pPr>
        <w:pStyle w:val="NoSpacing"/>
        <w:numPr>
          <w:ilvl w:val="0"/>
          <w:numId w:val="14"/>
        </w:numPr>
        <w:rPr>
          <w:sz w:val="24"/>
          <w:szCs w:val="24"/>
        </w:rPr>
      </w:pPr>
      <w:r w:rsidRPr="00CE65A2">
        <w:rPr>
          <w:sz w:val="24"/>
          <w:szCs w:val="24"/>
        </w:rPr>
        <w:t>Berkshire Wildlife Linkage Catalyst Fund (due diligence grant)</w:t>
      </w:r>
      <w:r w:rsidR="00AB1F3D" w:rsidRPr="00CE65A2">
        <w:rPr>
          <w:sz w:val="24"/>
          <w:szCs w:val="24"/>
        </w:rPr>
        <w:t xml:space="preserve"> </w:t>
      </w:r>
    </w:p>
    <w:p w14:paraId="59A723B4" w14:textId="77777777" w:rsidR="0022491C" w:rsidRPr="00CE65A2" w:rsidRDefault="00AC70BE" w:rsidP="00CE65A2">
      <w:pPr>
        <w:pStyle w:val="NoSpacing"/>
        <w:numPr>
          <w:ilvl w:val="0"/>
          <w:numId w:val="14"/>
        </w:numPr>
        <w:rPr>
          <w:sz w:val="24"/>
          <w:szCs w:val="24"/>
        </w:rPr>
      </w:pPr>
      <w:r>
        <w:t xml:space="preserve">MA Conservation Tax Credit </w:t>
      </w:r>
    </w:p>
    <w:p w14:paraId="2FB01800" w14:textId="06287898" w:rsidR="00AC70BE" w:rsidRPr="00AC70BE" w:rsidRDefault="0022491C" w:rsidP="00CE65A2">
      <w:pPr>
        <w:pStyle w:val="NoSpacing"/>
        <w:numPr>
          <w:ilvl w:val="0"/>
          <w:numId w:val="14"/>
        </w:numPr>
        <w:rPr>
          <w:sz w:val="24"/>
          <w:szCs w:val="24"/>
        </w:rPr>
      </w:pPr>
      <w:r w:rsidRPr="00D274DE">
        <w:rPr>
          <w:sz w:val="24"/>
          <w:szCs w:val="24"/>
        </w:rPr>
        <w:t>Open Space Institute Northeast Resilient Landscapes Fund</w:t>
      </w:r>
    </w:p>
    <w:p w14:paraId="5CBC8638" w14:textId="77777777" w:rsidR="00807A33" w:rsidRDefault="00807A33" w:rsidP="00CE65A2">
      <w:pPr>
        <w:pStyle w:val="NoSpacing"/>
      </w:pPr>
    </w:p>
    <w:p w14:paraId="17454AC9" w14:textId="732F12D8" w:rsidR="00FC4D86" w:rsidRPr="001F19A9" w:rsidRDefault="00AA41E4" w:rsidP="00FA07B4">
      <w:pPr>
        <w:pStyle w:val="Heading1"/>
      </w:pPr>
      <w:bookmarkStart w:id="14" w:name="_Toc495560270"/>
      <w:r>
        <w:t xml:space="preserve">Useful tools </w:t>
      </w:r>
      <w:bookmarkEnd w:id="14"/>
      <w:r w:rsidR="002E2F93">
        <w:t>for accessing</w:t>
      </w:r>
      <w:r w:rsidR="00602094">
        <w:t xml:space="preserve"> these data</w:t>
      </w:r>
      <w:r w:rsidR="00EF412E">
        <w:t xml:space="preserve"> (integrate multiple datasets)</w:t>
      </w:r>
      <w:bookmarkStart w:id="15" w:name="_GoBack"/>
      <w:bookmarkEnd w:id="15"/>
    </w:p>
    <w:p w14:paraId="5852C880" w14:textId="77777777" w:rsidR="00F51172" w:rsidRDefault="00F51172" w:rsidP="00F51172">
      <w:pPr>
        <w:rPr>
          <w:sz w:val="24"/>
          <w:szCs w:val="24"/>
        </w:rPr>
      </w:pPr>
    </w:p>
    <w:p w14:paraId="7AE2BB46" w14:textId="32CDCCAC" w:rsidR="00F51172" w:rsidRDefault="00A834E1" w:rsidP="00F51172">
      <w:pPr>
        <w:rPr>
          <w:sz w:val="24"/>
          <w:szCs w:val="24"/>
        </w:rPr>
      </w:pPr>
      <w:r w:rsidRPr="00CE65A2">
        <w:rPr>
          <w:b/>
          <w:sz w:val="24"/>
          <w:szCs w:val="24"/>
        </w:rPr>
        <w:t>MassAudubon MAPPR Tool</w:t>
      </w:r>
      <w:r w:rsidR="00F51172">
        <w:t xml:space="preserve">: </w:t>
      </w:r>
      <w:r w:rsidR="00F51172">
        <w:rPr>
          <w:sz w:val="24"/>
          <w:szCs w:val="24"/>
        </w:rPr>
        <w:t xml:space="preserve">Combines TNC Resilience, Critical Linkages, BioMap2 </w:t>
      </w:r>
      <w:r w:rsidR="00807A33">
        <w:rPr>
          <w:sz w:val="24"/>
          <w:szCs w:val="24"/>
        </w:rPr>
        <w:t>and other datasets to rank landowner parcels</w:t>
      </w:r>
      <w:r w:rsidR="00B456AE">
        <w:rPr>
          <w:sz w:val="24"/>
          <w:szCs w:val="24"/>
        </w:rPr>
        <w:t xml:space="preserve"> according to user- defined weightings</w:t>
      </w:r>
      <w:r w:rsidR="00807A33">
        <w:rPr>
          <w:sz w:val="24"/>
          <w:szCs w:val="24"/>
        </w:rPr>
        <w:t xml:space="preserve"> in</w:t>
      </w:r>
      <w:r w:rsidR="008C59CE">
        <w:rPr>
          <w:sz w:val="24"/>
          <w:szCs w:val="24"/>
        </w:rPr>
        <w:t xml:space="preserve"> a given geography (town, watershed, or regional land trust </w:t>
      </w:r>
      <w:r w:rsidR="00B456AE">
        <w:rPr>
          <w:sz w:val="24"/>
          <w:szCs w:val="24"/>
        </w:rPr>
        <w:t>focus area).</w:t>
      </w:r>
      <w:r w:rsidR="00F51172">
        <w:rPr>
          <w:sz w:val="24"/>
          <w:szCs w:val="24"/>
        </w:rPr>
        <w:t xml:space="preserve">  </w:t>
      </w:r>
      <w:hyperlink r:id="rId26" w:history="1">
        <w:r w:rsidR="00807A33" w:rsidRPr="002522A6">
          <w:rPr>
            <w:rStyle w:val="Hyperlink"/>
            <w:sz w:val="24"/>
            <w:szCs w:val="24"/>
          </w:rPr>
          <w:t>https://www.massaudubon.org/our-conservation-work/advocacy/shaping-the-future-of-your-community/current-projects/mappr-project</w:t>
        </w:r>
      </w:hyperlink>
    </w:p>
    <w:p w14:paraId="5612EF18" w14:textId="76401CC4" w:rsidR="00807A33" w:rsidRDefault="00807A33" w:rsidP="00807A33">
      <w:pPr>
        <w:rPr>
          <w:sz w:val="24"/>
          <w:szCs w:val="24"/>
        </w:rPr>
      </w:pPr>
      <w:r w:rsidRPr="00CE65A2">
        <w:rPr>
          <w:b/>
          <w:sz w:val="24"/>
          <w:szCs w:val="24"/>
        </w:rPr>
        <w:t>Conserving Nature in a Changing Climate</w:t>
      </w:r>
      <w:r w:rsidRPr="00807A33">
        <w:rPr>
          <w:sz w:val="24"/>
          <w:szCs w:val="24"/>
        </w:rPr>
        <w:t xml:space="preserve">: </w:t>
      </w:r>
      <w:r>
        <w:rPr>
          <w:sz w:val="24"/>
          <w:szCs w:val="24"/>
        </w:rPr>
        <w:t xml:space="preserve">A workbook developed by the </w:t>
      </w:r>
      <w:r w:rsidR="00CD22B9">
        <w:rPr>
          <w:sz w:val="24"/>
          <w:szCs w:val="24"/>
        </w:rPr>
        <w:t xml:space="preserve">Open Space Institute and the </w:t>
      </w:r>
      <w:r>
        <w:rPr>
          <w:sz w:val="24"/>
          <w:szCs w:val="24"/>
        </w:rPr>
        <w:t xml:space="preserve">Land Trust Alliance in partnership with the </w:t>
      </w:r>
      <w:r w:rsidRPr="00807A33">
        <w:rPr>
          <w:sz w:val="24"/>
          <w:szCs w:val="24"/>
        </w:rPr>
        <w:t>North Atlantic Lands</w:t>
      </w:r>
      <w:r w:rsidR="00CD22B9">
        <w:rPr>
          <w:sz w:val="24"/>
          <w:szCs w:val="24"/>
        </w:rPr>
        <w:t xml:space="preserve">cape Conservation Collaborative. The workbook is </w:t>
      </w:r>
      <w:r>
        <w:rPr>
          <w:sz w:val="24"/>
          <w:szCs w:val="24"/>
        </w:rPr>
        <w:t xml:space="preserve">designed to help </w:t>
      </w:r>
      <w:r w:rsidRPr="00807A33">
        <w:rPr>
          <w:sz w:val="24"/>
          <w:szCs w:val="24"/>
        </w:rPr>
        <w:t xml:space="preserve">land trusts and other conservation organizations gain the knowledge and tools to fulfill their critical missions, even in the face of so many unknowns. </w:t>
      </w:r>
      <w:r>
        <w:rPr>
          <w:sz w:val="24"/>
          <w:szCs w:val="24"/>
        </w:rPr>
        <w:t>A</w:t>
      </w:r>
      <w:r w:rsidR="006C7E29">
        <w:rPr>
          <w:sz w:val="24"/>
          <w:szCs w:val="24"/>
        </w:rPr>
        <w:t>n interactive</w:t>
      </w:r>
      <w:r>
        <w:rPr>
          <w:sz w:val="24"/>
          <w:szCs w:val="24"/>
        </w:rPr>
        <w:t xml:space="preserve"> map gallery </w:t>
      </w:r>
      <w:r w:rsidR="00CD22B9">
        <w:rPr>
          <w:sz w:val="24"/>
          <w:szCs w:val="24"/>
        </w:rPr>
        <w:t xml:space="preserve">can be freely accessed at </w:t>
      </w:r>
      <w:hyperlink r:id="rId27" w:history="1">
        <w:r w:rsidR="00CD22B9" w:rsidRPr="00457E36">
          <w:rPr>
            <w:rStyle w:val="Hyperlink"/>
            <w:sz w:val="24"/>
            <w:szCs w:val="24"/>
          </w:rPr>
          <w:t>https://nalcc.databasin.org/galleries/69d5ce3a5c35433cb8a550d5317c8213</w:t>
        </w:r>
      </w:hyperlink>
      <w:r w:rsidR="00CD22B9">
        <w:rPr>
          <w:sz w:val="24"/>
          <w:szCs w:val="24"/>
        </w:rPr>
        <w:t xml:space="preserve"> to </w:t>
      </w:r>
      <w:r w:rsidR="006C7E29">
        <w:rPr>
          <w:sz w:val="24"/>
          <w:szCs w:val="24"/>
        </w:rPr>
        <w:t>view</w:t>
      </w:r>
      <w:r w:rsidR="00CD22B9">
        <w:rPr>
          <w:sz w:val="24"/>
          <w:szCs w:val="24"/>
        </w:rPr>
        <w:t xml:space="preserve"> the datasets discussed in the workbook and help land trusts identify climate resilient sites. </w:t>
      </w:r>
    </w:p>
    <w:p w14:paraId="4E39970B" w14:textId="4D66A97A" w:rsidR="00D513C5" w:rsidRDefault="00D513C5" w:rsidP="00807A33">
      <w:pPr>
        <w:rPr>
          <w:sz w:val="24"/>
          <w:szCs w:val="24"/>
        </w:rPr>
      </w:pPr>
      <w:r w:rsidRPr="00CE65A2">
        <w:rPr>
          <w:b/>
          <w:sz w:val="24"/>
          <w:szCs w:val="24"/>
        </w:rPr>
        <w:t>North Atlantic LCC Conservation Planning Atlas</w:t>
      </w:r>
      <w:r>
        <w:rPr>
          <w:sz w:val="24"/>
          <w:szCs w:val="24"/>
        </w:rPr>
        <w:t xml:space="preserve"> </w:t>
      </w:r>
      <w:hyperlink r:id="rId28" w:history="1">
        <w:r w:rsidRPr="00C46802">
          <w:rPr>
            <w:rStyle w:val="Hyperlink"/>
            <w:sz w:val="24"/>
            <w:szCs w:val="24"/>
          </w:rPr>
          <w:t>https://nalcc.databasin.org/</w:t>
        </w:r>
      </w:hyperlink>
    </w:p>
    <w:p w14:paraId="617C104D" w14:textId="14C932B3" w:rsidR="00D513C5" w:rsidRDefault="000F2BA6" w:rsidP="00807A33">
      <w:pPr>
        <w:rPr>
          <w:sz w:val="24"/>
          <w:szCs w:val="24"/>
        </w:rPr>
      </w:pPr>
      <w:r w:rsidRPr="00CE65A2">
        <w:rPr>
          <w:b/>
          <w:sz w:val="24"/>
          <w:szCs w:val="24"/>
        </w:rPr>
        <w:t>MassGIS OLIVER</w:t>
      </w:r>
      <w:r>
        <w:rPr>
          <w:sz w:val="24"/>
          <w:szCs w:val="24"/>
        </w:rPr>
        <w:t xml:space="preserve"> View the BioMap2 layers, in conjunction with many other Massachusetts state – specific regulatory, land use, administrative, and natural resource datasets in a publicly accessible interactive mapping platform </w:t>
      </w:r>
      <w:hyperlink r:id="rId29" w:history="1">
        <w:r w:rsidRPr="001A61C6">
          <w:rPr>
            <w:rStyle w:val="Hyperlink"/>
            <w:sz w:val="24"/>
            <w:szCs w:val="24"/>
          </w:rPr>
          <w:t>http://maps.massgis.state.ma.us/map_ol/oliver.php</w:t>
        </w:r>
      </w:hyperlink>
    </w:p>
    <w:p w14:paraId="437503BF" w14:textId="77777777" w:rsidR="000F2BA6" w:rsidRDefault="000F2BA6" w:rsidP="00807A33">
      <w:pPr>
        <w:rPr>
          <w:sz w:val="24"/>
          <w:szCs w:val="24"/>
        </w:rPr>
      </w:pPr>
    </w:p>
    <w:p w14:paraId="4E741A99" w14:textId="77777777" w:rsidR="00696D8A" w:rsidRPr="006B6509" w:rsidRDefault="00696D8A">
      <w:pPr>
        <w:rPr>
          <w:sz w:val="24"/>
          <w:szCs w:val="24"/>
        </w:rPr>
      </w:pPr>
    </w:p>
    <w:sectPr w:rsidR="00696D8A" w:rsidRPr="006B6509">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B6CA3" w14:textId="77777777" w:rsidR="005760EC" w:rsidRDefault="005760EC" w:rsidP="008D3CBD">
      <w:pPr>
        <w:spacing w:after="0" w:line="240" w:lineRule="auto"/>
      </w:pPr>
      <w:r>
        <w:separator/>
      </w:r>
    </w:p>
  </w:endnote>
  <w:endnote w:type="continuationSeparator" w:id="0">
    <w:p w14:paraId="4BE87A84" w14:textId="77777777" w:rsidR="005760EC" w:rsidRDefault="005760EC" w:rsidP="008D3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CD880" w14:textId="77777777" w:rsidR="00377CBA" w:rsidRDefault="00377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435482"/>
      <w:docPartObj>
        <w:docPartGallery w:val="Page Numbers (Bottom of Page)"/>
        <w:docPartUnique/>
      </w:docPartObj>
    </w:sdtPr>
    <w:sdtEndPr>
      <w:rPr>
        <w:noProof/>
      </w:rPr>
    </w:sdtEndPr>
    <w:sdtContent>
      <w:p w14:paraId="32ED414D" w14:textId="47280F0D" w:rsidR="00377CBA" w:rsidRDefault="00377CBA">
        <w:pPr>
          <w:pStyle w:val="Footer"/>
        </w:pPr>
        <w:r>
          <w:fldChar w:fldCharType="begin"/>
        </w:r>
        <w:r>
          <w:instrText xml:space="preserve"> PAGE   \* MERGEFORMAT </w:instrText>
        </w:r>
        <w:r>
          <w:fldChar w:fldCharType="separate"/>
        </w:r>
        <w:r w:rsidR="00361660">
          <w:rPr>
            <w:noProof/>
          </w:rPr>
          <w:t>2</w:t>
        </w:r>
        <w:r>
          <w:rPr>
            <w:noProof/>
          </w:rPr>
          <w:fldChar w:fldCharType="end"/>
        </w:r>
      </w:p>
    </w:sdtContent>
  </w:sdt>
  <w:p w14:paraId="52EEF054" w14:textId="77777777" w:rsidR="00377CBA" w:rsidRDefault="00377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9355" w14:textId="77777777" w:rsidR="00377CBA" w:rsidRDefault="00377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FBAA8" w14:textId="77777777" w:rsidR="005760EC" w:rsidRDefault="005760EC" w:rsidP="008D3CBD">
      <w:pPr>
        <w:spacing w:after="0" w:line="240" w:lineRule="auto"/>
      </w:pPr>
      <w:r>
        <w:separator/>
      </w:r>
    </w:p>
  </w:footnote>
  <w:footnote w:type="continuationSeparator" w:id="0">
    <w:p w14:paraId="07831FA0" w14:textId="77777777" w:rsidR="005760EC" w:rsidRDefault="005760EC" w:rsidP="008D3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C0875" w14:textId="77777777" w:rsidR="00377CBA" w:rsidRDefault="00377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56F6E" w14:textId="77777777" w:rsidR="00377CBA" w:rsidRDefault="00377C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C03D" w14:textId="77777777" w:rsidR="00377CBA" w:rsidRDefault="00377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B0D4D"/>
    <w:multiLevelType w:val="multilevel"/>
    <w:tmpl w:val="EF3A0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F2299A"/>
    <w:multiLevelType w:val="hybridMultilevel"/>
    <w:tmpl w:val="6B0E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57716"/>
    <w:multiLevelType w:val="hybridMultilevel"/>
    <w:tmpl w:val="CF2A2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B3B8D"/>
    <w:multiLevelType w:val="hybridMultilevel"/>
    <w:tmpl w:val="F9A8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52210"/>
    <w:multiLevelType w:val="hybridMultilevel"/>
    <w:tmpl w:val="FB7C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47A99"/>
    <w:multiLevelType w:val="hybridMultilevel"/>
    <w:tmpl w:val="7366B4F0"/>
    <w:lvl w:ilvl="0" w:tplc="BBB49E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7093B"/>
    <w:multiLevelType w:val="hybridMultilevel"/>
    <w:tmpl w:val="A16AD602"/>
    <w:lvl w:ilvl="0" w:tplc="BBB49E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5967F7"/>
    <w:multiLevelType w:val="hybridMultilevel"/>
    <w:tmpl w:val="5A08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B651FC"/>
    <w:multiLevelType w:val="hybridMultilevel"/>
    <w:tmpl w:val="7146E342"/>
    <w:lvl w:ilvl="0" w:tplc="DA42D20C">
      <w:start w:val="1"/>
      <w:numFmt w:val="bullet"/>
      <w:lvlText w:val="•"/>
      <w:lvlJc w:val="left"/>
      <w:pPr>
        <w:tabs>
          <w:tab w:val="num" w:pos="720"/>
        </w:tabs>
        <w:ind w:left="720" w:hanging="360"/>
      </w:pPr>
      <w:rPr>
        <w:rFonts w:ascii="Arial" w:hAnsi="Arial" w:hint="default"/>
      </w:rPr>
    </w:lvl>
    <w:lvl w:ilvl="1" w:tplc="9656DE28">
      <w:start w:val="1"/>
      <w:numFmt w:val="bullet"/>
      <w:lvlText w:val="•"/>
      <w:lvlJc w:val="left"/>
      <w:pPr>
        <w:tabs>
          <w:tab w:val="num" w:pos="1440"/>
        </w:tabs>
        <w:ind w:left="1440" w:hanging="360"/>
      </w:pPr>
      <w:rPr>
        <w:rFonts w:ascii="Arial" w:hAnsi="Arial" w:hint="default"/>
      </w:rPr>
    </w:lvl>
    <w:lvl w:ilvl="2" w:tplc="4E54595E" w:tentative="1">
      <w:start w:val="1"/>
      <w:numFmt w:val="bullet"/>
      <w:lvlText w:val="•"/>
      <w:lvlJc w:val="left"/>
      <w:pPr>
        <w:tabs>
          <w:tab w:val="num" w:pos="2160"/>
        </w:tabs>
        <w:ind w:left="2160" w:hanging="360"/>
      </w:pPr>
      <w:rPr>
        <w:rFonts w:ascii="Arial" w:hAnsi="Arial" w:hint="default"/>
      </w:rPr>
    </w:lvl>
    <w:lvl w:ilvl="3" w:tplc="BD6424AA" w:tentative="1">
      <w:start w:val="1"/>
      <w:numFmt w:val="bullet"/>
      <w:lvlText w:val="•"/>
      <w:lvlJc w:val="left"/>
      <w:pPr>
        <w:tabs>
          <w:tab w:val="num" w:pos="2880"/>
        </w:tabs>
        <w:ind w:left="2880" w:hanging="360"/>
      </w:pPr>
      <w:rPr>
        <w:rFonts w:ascii="Arial" w:hAnsi="Arial" w:hint="default"/>
      </w:rPr>
    </w:lvl>
    <w:lvl w:ilvl="4" w:tplc="DB469760" w:tentative="1">
      <w:start w:val="1"/>
      <w:numFmt w:val="bullet"/>
      <w:lvlText w:val="•"/>
      <w:lvlJc w:val="left"/>
      <w:pPr>
        <w:tabs>
          <w:tab w:val="num" w:pos="3600"/>
        </w:tabs>
        <w:ind w:left="3600" w:hanging="360"/>
      </w:pPr>
      <w:rPr>
        <w:rFonts w:ascii="Arial" w:hAnsi="Arial" w:hint="default"/>
      </w:rPr>
    </w:lvl>
    <w:lvl w:ilvl="5" w:tplc="C252369E" w:tentative="1">
      <w:start w:val="1"/>
      <w:numFmt w:val="bullet"/>
      <w:lvlText w:val="•"/>
      <w:lvlJc w:val="left"/>
      <w:pPr>
        <w:tabs>
          <w:tab w:val="num" w:pos="4320"/>
        </w:tabs>
        <w:ind w:left="4320" w:hanging="360"/>
      </w:pPr>
      <w:rPr>
        <w:rFonts w:ascii="Arial" w:hAnsi="Arial" w:hint="default"/>
      </w:rPr>
    </w:lvl>
    <w:lvl w:ilvl="6" w:tplc="B866D138" w:tentative="1">
      <w:start w:val="1"/>
      <w:numFmt w:val="bullet"/>
      <w:lvlText w:val="•"/>
      <w:lvlJc w:val="left"/>
      <w:pPr>
        <w:tabs>
          <w:tab w:val="num" w:pos="5040"/>
        </w:tabs>
        <w:ind w:left="5040" w:hanging="360"/>
      </w:pPr>
      <w:rPr>
        <w:rFonts w:ascii="Arial" w:hAnsi="Arial" w:hint="default"/>
      </w:rPr>
    </w:lvl>
    <w:lvl w:ilvl="7" w:tplc="115EADC0" w:tentative="1">
      <w:start w:val="1"/>
      <w:numFmt w:val="bullet"/>
      <w:lvlText w:val="•"/>
      <w:lvlJc w:val="left"/>
      <w:pPr>
        <w:tabs>
          <w:tab w:val="num" w:pos="5760"/>
        </w:tabs>
        <w:ind w:left="5760" w:hanging="360"/>
      </w:pPr>
      <w:rPr>
        <w:rFonts w:ascii="Arial" w:hAnsi="Arial" w:hint="default"/>
      </w:rPr>
    </w:lvl>
    <w:lvl w:ilvl="8" w:tplc="1E8AD5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F311A25"/>
    <w:multiLevelType w:val="hybridMultilevel"/>
    <w:tmpl w:val="81FA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C56E7"/>
    <w:multiLevelType w:val="hybridMultilevel"/>
    <w:tmpl w:val="68CE2362"/>
    <w:lvl w:ilvl="0" w:tplc="B3B256C2">
      <w:start w:val="1"/>
      <w:numFmt w:val="bullet"/>
      <w:lvlText w:val="•"/>
      <w:lvlJc w:val="left"/>
      <w:pPr>
        <w:tabs>
          <w:tab w:val="num" w:pos="720"/>
        </w:tabs>
        <w:ind w:left="720" w:hanging="360"/>
      </w:pPr>
      <w:rPr>
        <w:rFonts w:ascii="Arial" w:hAnsi="Arial" w:hint="default"/>
      </w:rPr>
    </w:lvl>
    <w:lvl w:ilvl="1" w:tplc="EAD219A8" w:tentative="1">
      <w:start w:val="1"/>
      <w:numFmt w:val="bullet"/>
      <w:lvlText w:val="•"/>
      <w:lvlJc w:val="left"/>
      <w:pPr>
        <w:tabs>
          <w:tab w:val="num" w:pos="1440"/>
        </w:tabs>
        <w:ind w:left="1440" w:hanging="360"/>
      </w:pPr>
      <w:rPr>
        <w:rFonts w:ascii="Arial" w:hAnsi="Arial" w:hint="default"/>
      </w:rPr>
    </w:lvl>
    <w:lvl w:ilvl="2" w:tplc="9E687086" w:tentative="1">
      <w:start w:val="1"/>
      <w:numFmt w:val="bullet"/>
      <w:lvlText w:val="•"/>
      <w:lvlJc w:val="left"/>
      <w:pPr>
        <w:tabs>
          <w:tab w:val="num" w:pos="2160"/>
        </w:tabs>
        <w:ind w:left="2160" w:hanging="360"/>
      </w:pPr>
      <w:rPr>
        <w:rFonts w:ascii="Arial" w:hAnsi="Arial" w:hint="default"/>
      </w:rPr>
    </w:lvl>
    <w:lvl w:ilvl="3" w:tplc="252E9F44" w:tentative="1">
      <w:start w:val="1"/>
      <w:numFmt w:val="bullet"/>
      <w:lvlText w:val="•"/>
      <w:lvlJc w:val="left"/>
      <w:pPr>
        <w:tabs>
          <w:tab w:val="num" w:pos="2880"/>
        </w:tabs>
        <w:ind w:left="2880" w:hanging="360"/>
      </w:pPr>
      <w:rPr>
        <w:rFonts w:ascii="Arial" w:hAnsi="Arial" w:hint="default"/>
      </w:rPr>
    </w:lvl>
    <w:lvl w:ilvl="4" w:tplc="7294FD9C" w:tentative="1">
      <w:start w:val="1"/>
      <w:numFmt w:val="bullet"/>
      <w:lvlText w:val="•"/>
      <w:lvlJc w:val="left"/>
      <w:pPr>
        <w:tabs>
          <w:tab w:val="num" w:pos="3600"/>
        </w:tabs>
        <w:ind w:left="3600" w:hanging="360"/>
      </w:pPr>
      <w:rPr>
        <w:rFonts w:ascii="Arial" w:hAnsi="Arial" w:hint="default"/>
      </w:rPr>
    </w:lvl>
    <w:lvl w:ilvl="5" w:tplc="EA963AF6" w:tentative="1">
      <w:start w:val="1"/>
      <w:numFmt w:val="bullet"/>
      <w:lvlText w:val="•"/>
      <w:lvlJc w:val="left"/>
      <w:pPr>
        <w:tabs>
          <w:tab w:val="num" w:pos="4320"/>
        </w:tabs>
        <w:ind w:left="4320" w:hanging="360"/>
      </w:pPr>
      <w:rPr>
        <w:rFonts w:ascii="Arial" w:hAnsi="Arial" w:hint="default"/>
      </w:rPr>
    </w:lvl>
    <w:lvl w:ilvl="6" w:tplc="713813AE" w:tentative="1">
      <w:start w:val="1"/>
      <w:numFmt w:val="bullet"/>
      <w:lvlText w:val="•"/>
      <w:lvlJc w:val="left"/>
      <w:pPr>
        <w:tabs>
          <w:tab w:val="num" w:pos="5040"/>
        </w:tabs>
        <w:ind w:left="5040" w:hanging="360"/>
      </w:pPr>
      <w:rPr>
        <w:rFonts w:ascii="Arial" w:hAnsi="Arial" w:hint="default"/>
      </w:rPr>
    </w:lvl>
    <w:lvl w:ilvl="7" w:tplc="3DEE1C28" w:tentative="1">
      <w:start w:val="1"/>
      <w:numFmt w:val="bullet"/>
      <w:lvlText w:val="•"/>
      <w:lvlJc w:val="left"/>
      <w:pPr>
        <w:tabs>
          <w:tab w:val="num" w:pos="5760"/>
        </w:tabs>
        <w:ind w:left="5760" w:hanging="360"/>
      </w:pPr>
      <w:rPr>
        <w:rFonts w:ascii="Arial" w:hAnsi="Arial" w:hint="default"/>
      </w:rPr>
    </w:lvl>
    <w:lvl w:ilvl="8" w:tplc="9CD4F4F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689279F"/>
    <w:multiLevelType w:val="hybridMultilevel"/>
    <w:tmpl w:val="60CA97C0"/>
    <w:lvl w:ilvl="0" w:tplc="38E88866">
      <w:start w:val="1"/>
      <w:numFmt w:val="bullet"/>
      <w:lvlText w:val="•"/>
      <w:lvlJc w:val="left"/>
      <w:pPr>
        <w:tabs>
          <w:tab w:val="num" w:pos="720"/>
        </w:tabs>
        <w:ind w:left="720" w:hanging="360"/>
      </w:pPr>
      <w:rPr>
        <w:rFonts w:ascii="Arial" w:hAnsi="Arial" w:hint="default"/>
      </w:rPr>
    </w:lvl>
    <w:lvl w:ilvl="1" w:tplc="41B88616">
      <w:numFmt w:val="bullet"/>
      <w:lvlText w:val="–"/>
      <w:lvlJc w:val="left"/>
      <w:pPr>
        <w:tabs>
          <w:tab w:val="num" w:pos="1440"/>
        </w:tabs>
        <w:ind w:left="1440" w:hanging="360"/>
      </w:pPr>
      <w:rPr>
        <w:rFonts w:ascii="Arial" w:hAnsi="Arial" w:hint="default"/>
      </w:rPr>
    </w:lvl>
    <w:lvl w:ilvl="2" w:tplc="621E9192" w:tentative="1">
      <w:start w:val="1"/>
      <w:numFmt w:val="bullet"/>
      <w:lvlText w:val="•"/>
      <w:lvlJc w:val="left"/>
      <w:pPr>
        <w:tabs>
          <w:tab w:val="num" w:pos="2160"/>
        </w:tabs>
        <w:ind w:left="2160" w:hanging="360"/>
      </w:pPr>
      <w:rPr>
        <w:rFonts w:ascii="Arial" w:hAnsi="Arial" w:hint="default"/>
      </w:rPr>
    </w:lvl>
    <w:lvl w:ilvl="3" w:tplc="02D644B0" w:tentative="1">
      <w:start w:val="1"/>
      <w:numFmt w:val="bullet"/>
      <w:lvlText w:val="•"/>
      <w:lvlJc w:val="left"/>
      <w:pPr>
        <w:tabs>
          <w:tab w:val="num" w:pos="2880"/>
        </w:tabs>
        <w:ind w:left="2880" w:hanging="360"/>
      </w:pPr>
      <w:rPr>
        <w:rFonts w:ascii="Arial" w:hAnsi="Arial" w:hint="default"/>
      </w:rPr>
    </w:lvl>
    <w:lvl w:ilvl="4" w:tplc="968027CA" w:tentative="1">
      <w:start w:val="1"/>
      <w:numFmt w:val="bullet"/>
      <w:lvlText w:val="•"/>
      <w:lvlJc w:val="left"/>
      <w:pPr>
        <w:tabs>
          <w:tab w:val="num" w:pos="3600"/>
        </w:tabs>
        <w:ind w:left="3600" w:hanging="360"/>
      </w:pPr>
      <w:rPr>
        <w:rFonts w:ascii="Arial" w:hAnsi="Arial" w:hint="default"/>
      </w:rPr>
    </w:lvl>
    <w:lvl w:ilvl="5" w:tplc="CF8A610A" w:tentative="1">
      <w:start w:val="1"/>
      <w:numFmt w:val="bullet"/>
      <w:lvlText w:val="•"/>
      <w:lvlJc w:val="left"/>
      <w:pPr>
        <w:tabs>
          <w:tab w:val="num" w:pos="4320"/>
        </w:tabs>
        <w:ind w:left="4320" w:hanging="360"/>
      </w:pPr>
      <w:rPr>
        <w:rFonts w:ascii="Arial" w:hAnsi="Arial" w:hint="default"/>
      </w:rPr>
    </w:lvl>
    <w:lvl w:ilvl="6" w:tplc="3D50926E" w:tentative="1">
      <w:start w:val="1"/>
      <w:numFmt w:val="bullet"/>
      <w:lvlText w:val="•"/>
      <w:lvlJc w:val="left"/>
      <w:pPr>
        <w:tabs>
          <w:tab w:val="num" w:pos="5040"/>
        </w:tabs>
        <w:ind w:left="5040" w:hanging="360"/>
      </w:pPr>
      <w:rPr>
        <w:rFonts w:ascii="Arial" w:hAnsi="Arial" w:hint="default"/>
      </w:rPr>
    </w:lvl>
    <w:lvl w:ilvl="7" w:tplc="02524E84" w:tentative="1">
      <w:start w:val="1"/>
      <w:numFmt w:val="bullet"/>
      <w:lvlText w:val="•"/>
      <w:lvlJc w:val="left"/>
      <w:pPr>
        <w:tabs>
          <w:tab w:val="num" w:pos="5760"/>
        </w:tabs>
        <w:ind w:left="5760" w:hanging="360"/>
      </w:pPr>
      <w:rPr>
        <w:rFonts w:ascii="Arial" w:hAnsi="Arial" w:hint="default"/>
      </w:rPr>
    </w:lvl>
    <w:lvl w:ilvl="8" w:tplc="98F0C0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7708E0"/>
    <w:multiLevelType w:val="hybridMultilevel"/>
    <w:tmpl w:val="6E82E256"/>
    <w:lvl w:ilvl="0" w:tplc="84C0269E">
      <w:start w:val="1"/>
      <w:numFmt w:val="bullet"/>
      <w:lvlText w:val="•"/>
      <w:lvlJc w:val="left"/>
      <w:pPr>
        <w:tabs>
          <w:tab w:val="num" w:pos="720"/>
        </w:tabs>
        <w:ind w:left="720" w:hanging="360"/>
      </w:pPr>
      <w:rPr>
        <w:rFonts w:ascii="Arial" w:hAnsi="Arial" w:hint="default"/>
      </w:rPr>
    </w:lvl>
    <w:lvl w:ilvl="1" w:tplc="FEF8243C" w:tentative="1">
      <w:start w:val="1"/>
      <w:numFmt w:val="bullet"/>
      <w:lvlText w:val="•"/>
      <w:lvlJc w:val="left"/>
      <w:pPr>
        <w:tabs>
          <w:tab w:val="num" w:pos="1440"/>
        </w:tabs>
        <w:ind w:left="1440" w:hanging="360"/>
      </w:pPr>
      <w:rPr>
        <w:rFonts w:ascii="Arial" w:hAnsi="Arial" w:hint="default"/>
      </w:rPr>
    </w:lvl>
    <w:lvl w:ilvl="2" w:tplc="691CE43A" w:tentative="1">
      <w:start w:val="1"/>
      <w:numFmt w:val="bullet"/>
      <w:lvlText w:val="•"/>
      <w:lvlJc w:val="left"/>
      <w:pPr>
        <w:tabs>
          <w:tab w:val="num" w:pos="2160"/>
        </w:tabs>
        <w:ind w:left="2160" w:hanging="360"/>
      </w:pPr>
      <w:rPr>
        <w:rFonts w:ascii="Arial" w:hAnsi="Arial" w:hint="default"/>
      </w:rPr>
    </w:lvl>
    <w:lvl w:ilvl="3" w:tplc="3DA203F2" w:tentative="1">
      <w:start w:val="1"/>
      <w:numFmt w:val="bullet"/>
      <w:lvlText w:val="•"/>
      <w:lvlJc w:val="left"/>
      <w:pPr>
        <w:tabs>
          <w:tab w:val="num" w:pos="2880"/>
        </w:tabs>
        <w:ind w:left="2880" w:hanging="360"/>
      </w:pPr>
      <w:rPr>
        <w:rFonts w:ascii="Arial" w:hAnsi="Arial" w:hint="default"/>
      </w:rPr>
    </w:lvl>
    <w:lvl w:ilvl="4" w:tplc="98E8A45A" w:tentative="1">
      <w:start w:val="1"/>
      <w:numFmt w:val="bullet"/>
      <w:lvlText w:val="•"/>
      <w:lvlJc w:val="left"/>
      <w:pPr>
        <w:tabs>
          <w:tab w:val="num" w:pos="3600"/>
        </w:tabs>
        <w:ind w:left="3600" w:hanging="360"/>
      </w:pPr>
      <w:rPr>
        <w:rFonts w:ascii="Arial" w:hAnsi="Arial" w:hint="default"/>
      </w:rPr>
    </w:lvl>
    <w:lvl w:ilvl="5" w:tplc="8D466340" w:tentative="1">
      <w:start w:val="1"/>
      <w:numFmt w:val="bullet"/>
      <w:lvlText w:val="•"/>
      <w:lvlJc w:val="left"/>
      <w:pPr>
        <w:tabs>
          <w:tab w:val="num" w:pos="4320"/>
        </w:tabs>
        <w:ind w:left="4320" w:hanging="360"/>
      </w:pPr>
      <w:rPr>
        <w:rFonts w:ascii="Arial" w:hAnsi="Arial" w:hint="default"/>
      </w:rPr>
    </w:lvl>
    <w:lvl w:ilvl="6" w:tplc="235CD358" w:tentative="1">
      <w:start w:val="1"/>
      <w:numFmt w:val="bullet"/>
      <w:lvlText w:val="•"/>
      <w:lvlJc w:val="left"/>
      <w:pPr>
        <w:tabs>
          <w:tab w:val="num" w:pos="5040"/>
        </w:tabs>
        <w:ind w:left="5040" w:hanging="360"/>
      </w:pPr>
      <w:rPr>
        <w:rFonts w:ascii="Arial" w:hAnsi="Arial" w:hint="default"/>
      </w:rPr>
    </w:lvl>
    <w:lvl w:ilvl="7" w:tplc="775A32DC" w:tentative="1">
      <w:start w:val="1"/>
      <w:numFmt w:val="bullet"/>
      <w:lvlText w:val="•"/>
      <w:lvlJc w:val="left"/>
      <w:pPr>
        <w:tabs>
          <w:tab w:val="num" w:pos="5760"/>
        </w:tabs>
        <w:ind w:left="5760" w:hanging="360"/>
      </w:pPr>
      <w:rPr>
        <w:rFonts w:ascii="Arial" w:hAnsi="Arial" w:hint="default"/>
      </w:rPr>
    </w:lvl>
    <w:lvl w:ilvl="8" w:tplc="8780D8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9F0357"/>
    <w:multiLevelType w:val="hybridMultilevel"/>
    <w:tmpl w:val="9DBA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8"/>
  </w:num>
  <w:num w:numId="5">
    <w:abstractNumId w:val="3"/>
  </w:num>
  <w:num w:numId="6">
    <w:abstractNumId w:val="2"/>
  </w:num>
  <w:num w:numId="7">
    <w:abstractNumId w:val="1"/>
  </w:num>
  <w:num w:numId="8">
    <w:abstractNumId w:val="7"/>
  </w:num>
  <w:num w:numId="9">
    <w:abstractNumId w:val="5"/>
  </w:num>
  <w:num w:numId="10">
    <w:abstractNumId w:val="6"/>
  </w:num>
  <w:num w:numId="11">
    <w:abstractNumId w:val="0"/>
  </w:num>
  <w:num w:numId="12">
    <w:abstractNumId w:val="1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99C"/>
    <w:rsid w:val="0000690C"/>
    <w:rsid w:val="00011A4C"/>
    <w:rsid w:val="0001547E"/>
    <w:rsid w:val="00025EB2"/>
    <w:rsid w:val="000318B8"/>
    <w:rsid w:val="0003365B"/>
    <w:rsid w:val="00035597"/>
    <w:rsid w:val="000360EB"/>
    <w:rsid w:val="000436A3"/>
    <w:rsid w:val="00047F93"/>
    <w:rsid w:val="000530D8"/>
    <w:rsid w:val="000542F9"/>
    <w:rsid w:val="00056B2E"/>
    <w:rsid w:val="00075D03"/>
    <w:rsid w:val="000815F9"/>
    <w:rsid w:val="00082B57"/>
    <w:rsid w:val="00085693"/>
    <w:rsid w:val="00092973"/>
    <w:rsid w:val="00096472"/>
    <w:rsid w:val="000A11D9"/>
    <w:rsid w:val="000A6F75"/>
    <w:rsid w:val="000B3FE3"/>
    <w:rsid w:val="000D10B5"/>
    <w:rsid w:val="000D4743"/>
    <w:rsid w:val="000E19CE"/>
    <w:rsid w:val="000E519E"/>
    <w:rsid w:val="000E52A7"/>
    <w:rsid w:val="000F05DD"/>
    <w:rsid w:val="000F2BA6"/>
    <w:rsid w:val="00110F83"/>
    <w:rsid w:val="00115291"/>
    <w:rsid w:val="00145BE6"/>
    <w:rsid w:val="00153985"/>
    <w:rsid w:val="00154AF6"/>
    <w:rsid w:val="00167124"/>
    <w:rsid w:val="00170FC2"/>
    <w:rsid w:val="0017250D"/>
    <w:rsid w:val="00172AFE"/>
    <w:rsid w:val="00174D7E"/>
    <w:rsid w:val="00181F3E"/>
    <w:rsid w:val="00183C1D"/>
    <w:rsid w:val="00183DE9"/>
    <w:rsid w:val="0018470C"/>
    <w:rsid w:val="0018489B"/>
    <w:rsid w:val="001855F5"/>
    <w:rsid w:val="00196461"/>
    <w:rsid w:val="001A680D"/>
    <w:rsid w:val="001B4C83"/>
    <w:rsid w:val="001B5DED"/>
    <w:rsid w:val="001C091B"/>
    <w:rsid w:val="001C1F05"/>
    <w:rsid w:val="001C7B77"/>
    <w:rsid w:val="001C7BF2"/>
    <w:rsid w:val="001D1436"/>
    <w:rsid w:val="001F19A9"/>
    <w:rsid w:val="001F35C5"/>
    <w:rsid w:val="001F7CFC"/>
    <w:rsid w:val="0020797A"/>
    <w:rsid w:val="0022430F"/>
    <w:rsid w:val="0022491C"/>
    <w:rsid w:val="0023262F"/>
    <w:rsid w:val="002329A8"/>
    <w:rsid w:val="00236D07"/>
    <w:rsid w:val="00241804"/>
    <w:rsid w:val="002437FE"/>
    <w:rsid w:val="00246FA7"/>
    <w:rsid w:val="0025063A"/>
    <w:rsid w:val="00251AE7"/>
    <w:rsid w:val="00265FD0"/>
    <w:rsid w:val="0027007E"/>
    <w:rsid w:val="00282685"/>
    <w:rsid w:val="00295371"/>
    <w:rsid w:val="00295841"/>
    <w:rsid w:val="002976B7"/>
    <w:rsid w:val="002A4EF0"/>
    <w:rsid w:val="002A7A33"/>
    <w:rsid w:val="002B79A6"/>
    <w:rsid w:val="002E2F93"/>
    <w:rsid w:val="002E708C"/>
    <w:rsid w:val="002F3204"/>
    <w:rsid w:val="00316767"/>
    <w:rsid w:val="00316E51"/>
    <w:rsid w:val="0032213C"/>
    <w:rsid w:val="00333162"/>
    <w:rsid w:val="00334DAF"/>
    <w:rsid w:val="0033550B"/>
    <w:rsid w:val="00351712"/>
    <w:rsid w:val="003554C7"/>
    <w:rsid w:val="00357C38"/>
    <w:rsid w:val="00361660"/>
    <w:rsid w:val="00377CBA"/>
    <w:rsid w:val="00380051"/>
    <w:rsid w:val="00397027"/>
    <w:rsid w:val="003B0670"/>
    <w:rsid w:val="003B1474"/>
    <w:rsid w:val="003C2138"/>
    <w:rsid w:val="003D1448"/>
    <w:rsid w:val="003D25FF"/>
    <w:rsid w:val="003D6E9C"/>
    <w:rsid w:val="003F01D9"/>
    <w:rsid w:val="00403851"/>
    <w:rsid w:val="004070D8"/>
    <w:rsid w:val="00413EC9"/>
    <w:rsid w:val="004171A1"/>
    <w:rsid w:val="0042629A"/>
    <w:rsid w:val="00442ECB"/>
    <w:rsid w:val="0045413C"/>
    <w:rsid w:val="00460865"/>
    <w:rsid w:val="00465D56"/>
    <w:rsid w:val="00467C42"/>
    <w:rsid w:val="004810A0"/>
    <w:rsid w:val="00485272"/>
    <w:rsid w:val="004928CB"/>
    <w:rsid w:val="00497986"/>
    <w:rsid w:val="004A6853"/>
    <w:rsid w:val="004B6CC1"/>
    <w:rsid w:val="004B6F4A"/>
    <w:rsid w:val="004C48AD"/>
    <w:rsid w:val="004D0F86"/>
    <w:rsid w:val="004D340A"/>
    <w:rsid w:val="004E3193"/>
    <w:rsid w:val="004F1B8E"/>
    <w:rsid w:val="004F545F"/>
    <w:rsid w:val="004F73CC"/>
    <w:rsid w:val="005033AD"/>
    <w:rsid w:val="00506B43"/>
    <w:rsid w:val="005159B7"/>
    <w:rsid w:val="00532F5B"/>
    <w:rsid w:val="00544AEB"/>
    <w:rsid w:val="0055061E"/>
    <w:rsid w:val="005575EB"/>
    <w:rsid w:val="00563F1B"/>
    <w:rsid w:val="00566A96"/>
    <w:rsid w:val="0056740B"/>
    <w:rsid w:val="00574D73"/>
    <w:rsid w:val="005760EC"/>
    <w:rsid w:val="0058460B"/>
    <w:rsid w:val="0058766F"/>
    <w:rsid w:val="00591195"/>
    <w:rsid w:val="005B6EBE"/>
    <w:rsid w:val="005B7A51"/>
    <w:rsid w:val="005D4602"/>
    <w:rsid w:val="005E5E25"/>
    <w:rsid w:val="005F2322"/>
    <w:rsid w:val="00602094"/>
    <w:rsid w:val="00621DDD"/>
    <w:rsid w:val="0062218C"/>
    <w:rsid w:val="0062791F"/>
    <w:rsid w:val="00634C96"/>
    <w:rsid w:val="00636EF8"/>
    <w:rsid w:val="0064593C"/>
    <w:rsid w:val="00651D4A"/>
    <w:rsid w:val="00666091"/>
    <w:rsid w:val="006661B7"/>
    <w:rsid w:val="0068000E"/>
    <w:rsid w:val="00691DAE"/>
    <w:rsid w:val="00696D8A"/>
    <w:rsid w:val="006A4028"/>
    <w:rsid w:val="006A5608"/>
    <w:rsid w:val="006A5B96"/>
    <w:rsid w:val="006A750F"/>
    <w:rsid w:val="006B2121"/>
    <w:rsid w:val="006B6509"/>
    <w:rsid w:val="006B6D3F"/>
    <w:rsid w:val="006C477A"/>
    <w:rsid w:val="006C4DD9"/>
    <w:rsid w:val="006C7E29"/>
    <w:rsid w:val="006D3EA8"/>
    <w:rsid w:val="006E391F"/>
    <w:rsid w:val="006F3196"/>
    <w:rsid w:val="006F7685"/>
    <w:rsid w:val="006F7769"/>
    <w:rsid w:val="00704388"/>
    <w:rsid w:val="00711B47"/>
    <w:rsid w:val="007173DD"/>
    <w:rsid w:val="00727704"/>
    <w:rsid w:val="00740178"/>
    <w:rsid w:val="00747502"/>
    <w:rsid w:val="00747763"/>
    <w:rsid w:val="007511A5"/>
    <w:rsid w:val="00755ED9"/>
    <w:rsid w:val="00775C17"/>
    <w:rsid w:val="00776693"/>
    <w:rsid w:val="00781C2A"/>
    <w:rsid w:val="007848D8"/>
    <w:rsid w:val="00796884"/>
    <w:rsid w:val="007B49B6"/>
    <w:rsid w:val="007C2BBF"/>
    <w:rsid w:val="007C4F35"/>
    <w:rsid w:val="007C5977"/>
    <w:rsid w:val="007D309B"/>
    <w:rsid w:val="007D3AA4"/>
    <w:rsid w:val="007D65E6"/>
    <w:rsid w:val="007F0565"/>
    <w:rsid w:val="0080292F"/>
    <w:rsid w:val="00807A33"/>
    <w:rsid w:val="00810077"/>
    <w:rsid w:val="00815F8E"/>
    <w:rsid w:val="008300EB"/>
    <w:rsid w:val="00830154"/>
    <w:rsid w:val="0083346D"/>
    <w:rsid w:val="008407D1"/>
    <w:rsid w:val="0084269C"/>
    <w:rsid w:val="00871555"/>
    <w:rsid w:val="00884918"/>
    <w:rsid w:val="00891476"/>
    <w:rsid w:val="00896D9E"/>
    <w:rsid w:val="008A6EC4"/>
    <w:rsid w:val="008C59CE"/>
    <w:rsid w:val="008D2DB3"/>
    <w:rsid w:val="008D3CBD"/>
    <w:rsid w:val="008E7742"/>
    <w:rsid w:val="008F3BA4"/>
    <w:rsid w:val="00900DB0"/>
    <w:rsid w:val="00907BDB"/>
    <w:rsid w:val="0091099C"/>
    <w:rsid w:val="0091162B"/>
    <w:rsid w:val="00912006"/>
    <w:rsid w:val="0092047D"/>
    <w:rsid w:val="009211BC"/>
    <w:rsid w:val="00924AEB"/>
    <w:rsid w:val="00935C71"/>
    <w:rsid w:val="009442B9"/>
    <w:rsid w:val="00946E33"/>
    <w:rsid w:val="00952920"/>
    <w:rsid w:val="00960D7B"/>
    <w:rsid w:val="00975008"/>
    <w:rsid w:val="00977507"/>
    <w:rsid w:val="00987545"/>
    <w:rsid w:val="00994A11"/>
    <w:rsid w:val="00996B2C"/>
    <w:rsid w:val="009A0912"/>
    <w:rsid w:val="009A1634"/>
    <w:rsid w:val="009A515B"/>
    <w:rsid w:val="009B14EC"/>
    <w:rsid w:val="009B2BA9"/>
    <w:rsid w:val="009B361D"/>
    <w:rsid w:val="009C21BE"/>
    <w:rsid w:val="009C3E38"/>
    <w:rsid w:val="009E77C4"/>
    <w:rsid w:val="009F1875"/>
    <w:rsid w:val="00A10166"/>
    <w:rsid w:val="00A10757"/>
    <w:rsid w:val="00A11320"/>
    <w:rsid w:val="00A17455"/>
    <w:rsid w:val="00A24F51"/>
    <w:rsid w:val="00A320C1"/>
    <w:rsid w:val="00A3411A"/>
    <w:rsid w:val="00A35A9C"/>
    <w:rsid w:val="00A422FF"/>
    <w:rsid w:val="00A801F6"/>
    <w:rsid w:val="00A834E1"/>
    <w:rsid w:val="00AA41E4"/>
    <w:rsid w:val="00AA52C4"/>
    <w:rsid w:val="00AA6708"/>
    <w:rsid w:val="00AB0067"/>
    <w:rsid w:val="00AB1F3D"/>
    <w:rsid w:val="00AB5EE7"/>
    <w:rsid w:val="00AC70BE"/>
    <w:rsid w:val="00AD05A8"/>
    <w:rsid w:val="00AD24FD"/>
    <w:rsid w:val="00AD68D0"/>
    <w:rsid w:val="00AD79AE"/>
    <w:rsid w:val="00AE773F"/>
    <w:rsid w:val="00AF18FD"/>
    <w:rsid w:val="00AF4438"/>
    <w:rsid w:val="00B13CEF"/>
    <w:rsid w:val="00B15FD8"/>
    <w:rsid w:val="00B253D5"/>
    <w:rsid w:val="00B31E6F"/>
    <w:rsid w:val="00B4336B"/>
    <w:rsid w:val="00B456AE"/>
    <w:rsid w:val="00B76CB9"/>
    <w:rsid w:val="00BA18BC"/>
    <w:rsid w:val="00BA3C22"/>
    <w:rsid w:val="00BA5C44"/>
    <w:rsid w:val="00BB0ACD"/>
    <w:rsid w:val="00BB49AB"/>
    <w:rsid w:val="00BC37B0"/>
    <w:rsid w:val="00C0164D"/>
    <w:rsid w:val="00C2371C"/>
    <w:rsid w:val="00C33FAA"/>
    <w:rsid w:val="00C3622B"/>
    <w:rsid w:val="00C57E1F"/>
    <w:rsid w:val="00C616E2"/>
    <w:rsid w:val="00C617EF"/>
    <w:rsid w:val="00C702CB"/>
    <w:rsid w:val="00C76E88"/>
    <w:rsid w:val="00CB42D1"/>
    <w:rsid w:val="00CB4DDC"/>
    <w:rsid w:val="00CC19C4"/>
    <w:rsid w:val="00CD22B9"/>
    <w:rsid w:val="00CD2B2B"/>
    <w:rsid w:val="00CD5B1F"/>
    <w:rsid w:val="00CD72E8"/>
    <w:rsid w:val="00CE65A2"/>
    <w:rsid w:val="00CF4649"/>
    <w:rsid w:val="00CF7783"/>
    <w:rsid w:val="00D07170"/>
    <w:rsid w:val="00D3147F"/>
    <w:rsid w:val="00D32973"/>
    <w:rsid w:val="00D33C91"/>
    <w:rsid w:val="00D47A97"/>
    <w:rsid w:val="00D513C5"/>
    <w:rsid w:val="00D515DD"/>
    <w:rsid w:val="00D54CE9"/>
    <w:rsid w:val="00D6357F"/>
    <w:rsid w:val="00D767E8"/>
    <w:rsid w:val="00D835CB"/>
    <w:rsid w:val="00D9407B"/>
    <w:rsid w:val="00D95082"/>
    <w:rsid w:val="00DA1B62"/>
    <w:rsid w:val="00DB1C52"/>
    <w:rsid w:val="00DC0763"/>
    <w:rsid w:val="00DC092B"/>
    <w:rsid w:val="00DC6F21"/>
    <w:rsid w:val="00DD2AEE"/>
    <w:rsid w:val="00DE2606"/>
    <w:rsid w:val="00DE6883"/>
    <w:rsid w:val="00E17353"/>
    <w:rsid w:val="00E23907"/>
    <w:rsid w:val="00E25D20"/>
    <w:rsid w:val="00E26D08"/>
    <w:rsid w:val="00E37968"/>
    <w:rsid w:val="00E725D8"/>
    <w:rsid w:val="00E82EC0"/>
    <w:rsid w:val="00E8470B"/>
    <w:rsid w:val="00E84AB4"/>
    <w:rsid w:val="00E962B3"/>
    <w:rsid w:val="00E96E76"/>
    <w:rsid w:val="00E973DE"/>
    <w:rsid w:val="00EA3F65"/>
    <w:rsid w:val="00EA5BA7"/>
    <w:rsid w:val="00EB0AF1"/>
    <w:rsid w:val="00ED3E35"/>
    <w:rsid w:val="00EE52AF"/>
    <w:rsid w:val="00EF412E"/>
    <w:rsid w:val="00F032EB"/>
    <w:rsid w:val="00F03662"/>
    <w:rsid w:val="00F257DC"/>
    <w:rsid w:val="00F33422"/>
    <w:rsid w:val="00F51172"/>
    <w:rsid w:val="00F57604"/>
    <w:rsid w:val="00F627A1"/>
    <w:rsid w:val="00F706EA"/>
    <w:rsid w:val="00F70EDB"/>
    <w:rsid w:val="00F75A8E"/>
    <w:rsid w:val="00FA07B4"/>
    <w:rsid w:val="00FA1AA7"/>
    <w:rsid w:val="00FA44D1"/>
    <w:rsid w:val="00FA66E8"/>
    <w:rsid w:val="00FC4D86"/>
    <w:rsid w:val="00FD5A7B"/>
    <w:rsid w:val="00FD70BE"/>
    <w:rsid w:val="00FF1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44BB7"/>
  <w15:chartTrackingRefBased/>
  <w15:docId w15:val="{8F3ED044-DC98-456E-AF69-52578AAE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0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360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99C"/>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6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D07"/>
    <w:rPr>
      <w:rFonts w:ascii="Segoe UI" w:hAnsi="Segoe UI" w:cs="Segoe UI"/>
      <w:sz w:val="18"/>
      <w:szCs w:val="18"/>
    </w:rPr>
  </w:style>
  <w:style w:type="paragraph" w:styleId="NormalWeb">
    <w:name w:val="Normal (Web)"/>
    <w:basedOn w:val="Normal"/>
    <w:uiPriority w:val="99"/>
    <w:unhideWhenUsed/>
    <w:rsid w:val="00AD79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79AE"/>
    <w:rPr>
      <w:i/>
      <w:iCs/>
    </w:rPr>
  </w:style>
  <w:style w:type="character" w:customStyle="1" w:styleId="Heading1Char">
    <w:name w:val="Heading 1 Char"/>
    <w:basedOn w:val="DefaultParagraphFont"/>
    <w:link w:val="Heading1"/>
    <w:uiPriority w:val="9"/>
    <w:rsid w:val="000360E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360EB"/>
    <w:pPr>
      <w:spacing w:line="259" w:lineRule="auto"/>
      <w:outlineLvl w:val="9"/>
    </w:pPr>
  </w:style>
  <w:style w:type="paragraph" w:styleId="TOC2">
    <w:name w:val="toc 2"/>
    <w:basedOn w:val="Normal"/>
    <w:next w:val="Normal"/>
    <w:autoRedefine/>
    <w:uiPriority w:val="39"/>
    <w:unhideWhenUsed/>
    <w:rsid w:val="000360EB"/>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0360EB"/>
    <w:pPr>
      <w:spacing w:after="100" w:line="259" w:lineRule="auto"/>
    </w:pPr>
    <w:rPr>
      <w:rFonts w:eastAsiaTheme="minorEastAsia" w:cs="Times New Roman"/>
    </w:rPr>
  </w:style>
  <w:style w:type="paragraph" w:styleId="TOC3">
    <w:name w:val="toc 3"/>
    <w:basedOn w:val="Normal"/>
    <w:next w:val="Normal"/>
    <w:autoRedefine/>
    <w:uiPriority w:val="39"/>
    <w:unhideWhenUsed/>
    <w:rsid w:val="000360EB"/>
    <w:pPr>
      <w:spacing w:after="100" w:line="259" w:lineRule="auto"/>
      <w:ind w:left="440"/>
    </w:pPr>
    <w:rPr>
      <w:rFonts w:eastAsiaTheme="minorEastAsia" w:cs="Times New Roman"/>
    </w:rPr>
  </w:style>
  <w:style w:type="character" w:styleId="Hyperlink">
    <w:name w:val="Hyperlink"/>
    <w:basedOn w:val="DefaultParagraphFont"/>
    <w:uiPriority w:val="99"/>
    <w:unhideWhenUsed/>
    <w:rsid w:val="000360EB"/>
    <w:rPr>
      <w:color w:val="0000FF" w:themeColor="hyperlink"/>
      <w:u w:val="single"/>
    </w:rPr>
  </w:style>
  <w:style w:type="character" w:customStyle="1" w:styleId="Heading2Char">
    <w:name w:val="Heading 2 Char"/>
    <w:basedOn w:val="DefaultParagraphFont"/>
    <w:link w:val="Heading2"/>
    <w:uiPriority w:val="9"/>
    <w:rsid w:val="000360EB"/>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CB4D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DD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D3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CBD"/>
  </w:style>
  <w:style w:type="paragraph" w:styleId="Footer">
    <w:name w:val="footer"/>
    <w:basedOn w:val="Normal"/>
    <w:link w:val="FooterChar"/>
    <w:uiPriority w:val="99"/>
    <w:unhideWhenUsed/>
    <w:rsid w:val="008D3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CBD"/>
  </w:style>
  <w:style w:type="paragraph" w:styleId="NoSpacing">
    <w:name w:val="No Spacing"/>
    <w:uiPriority w:val="1"/>
    <w:qFormat/>
    <w:rsid w:val="0017250D"/>
    <w:pPr>
      <w:spacing w:after="0" w:line="240" w:lineRule="auto"/>
    </w:pPr>
  </w:style>
  <w:style w:type="character" w:customStyle="1" w:styleId="UnresolvedMention1">
    <w:name w:val="Unresolved Mention1"/>
    <w:basedOn w:val="DefaultParagraphFont"/>
    <w:uiPriority w:val="99"/>
    <w:semiHidden/>
    <w:unhideWhenUsed/>
    <w:rsid w:val="006E391F"/>
    <w:rPr>
      <w:color w:val="808080"/>
      <w:shd w:val="clear" w:color="auto" w:fill="E6E6E6"/>
    </w:rPr>
  </w:style>
  <w:style w:type="character" w:styleId="CommentReference">
    <w:name w:val="annotation reference"/>
    <w:basedOn w:val="DefaultParagraphFont"/>
    <w:uiPriority w:val="99"/>
    <w:semiHidden/>
    <w:unhideWhenUsed/>
    <w:rsid w:val="002A4EF0"/>
    <w:rPr>
      <w:sz w:val="16"/>
      <w:szCs w:val="16"/>
    </w:rPr>
  </w:style>
  <w:style w:type="paragraph" w:styleId="CommentText">
    <w:name w:val="annotation text"/>
    <w:basedOn w:val="Normal"/>
    <w:link w:val="CommentTextChar"/>
    <w:uiPriority w:val="99"/>
    <w:semiHidden/>
    <w:unhideWhenUsed/>
    <w:rsid w:val="002A4EF0"/>
    <w:pPr>
      <w:spacing w:line="240" w:lineRule="auto"/>
    </w:pPr>
    <w:rPr>
      <w:sz w:val="20"/>
      <w:szCs w:val="20"/>
    </w:rPr>
  </w:style>
  <w:style w:type="character" w:customStyle="1" w:styleId="CommentTextChar">
    <w:name w:val="Comment Text Char"/>
    <w:basedOn w:val="DefaultParagraphFont"/>
    <w:link w:val="CommentText"/>
    <w:uiPriority w:val="99"/>
    <w:semiHidden/>
    <w:rsid w:val="002A4EF0"/>
    <w:rPr>
      <w:sz w:val="20"/>
      <w:szCs w:val="20"/>
    </w:rPr>
  </w:style>
  <w:style w:type="paragraph" w:styleId="CommentSubject">
    <w:name w:val="annotation subject"/>
    <w:basedOn w:val="CommentText"/>
    <w:next w:val="CommentText"/>
    <w:link w:val="CommentSubjectChar"/>
    <w:uiPriority w:val="99"/>
    <w:semiHidden/>
    <w:unhideWhenUsed/>
    <w:rsid w:val="002A4EF0"/>
    <w:rPr>
      <w:b/>
      <w:bCs/>
    </w:rPr>
  </w:style>
  <w:style w:type="character" w:customStyle="1" w:styleId="CommentSubjectChar">
    <w:name w:val="Comment Subject Char"/>
    <w:basedOn w:val="CommentTextChar"/>
    <w:link w:val="CommentSubject"/>
    <w:uiPriority w:val="99"/>
    <w:semiHidden/>
    <w:rsid w:val="002A4EF0"/>
    <w:rPr>
      <w:b/>
      <w:bCs/>
      <w:sz w:val="20"/>
      <w:szCs w:val="20"/>
    </w:rPr>
  </w:style>
  <w:style w:type="paragraph" w:styleId="Revision">
    <w:name w:val="Revision"/>
    <w:hidden/>
    <w:uiPriority w:val="99"/>
    <w:semiHidden/>
    <w:rsid w:val="002A4EF0"/>
    <w:pPr>
      <w:spacing w:after="0" w:line="240" w:lineRule="auto"/>
    </w:pPr>
  </w:style>
  <w:style w:type="character" w:styleId="FollowedHyperlink">
    <w:name w:val="FollowedHyperlink"/>
    <w:basedOn w:val="DefaultParagraphFont"/>
    <w:uiPriority w:val="99"/>
    <w:semiHidden/>
    <w:unhideWhenUsed/>
    <w:rsid w:val="0027007E"/>
    <w:rPr>
      <w:color w:val="800080" w:themeColor="followedHyperlink"/>
      <w:u w:val="single"/>
    </w:rPr>
  </w:style>
  <w:style w:type="character" w:styleId="Strong">
    <w:name w:val="Strong"/>
    <w:basedOn w:val="DefaultParagraphFont"/>
    <w:uiPriority w:val="22"/>
    <w:qFormat/>
    <w:rsid w:val="00711B47"/>
    <w:rPr>
      <w:b/>
      <w:bCs/>
    </w:rPr>
  </w:style>
  <w:style w:type="character" w:styleId="UnresolvedMention">
    <w:name w:val="Unresolved Mention"/>
    <w:basedOn w:val="DefaultParagraphFont"/>
    <w:uiPriority w:val="99"/>
    <w:semiHidden/>
    <w:unhideWhenUsed/>
    <w:rsid w:val="00465D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7235">
      <w:bodyDiv w:val="1"/>
      <w:marLeft w:val="0"/>
      <w:marRight w:val="0"/>
      <w:marTop w:val="0"/>
      <w:marBottom w:val="0"/>
      <w:divBdr>
        <w:top w:val="none" w:sz="0" w:space="0" w:color="auto"/>
        <w:left w:val="none" w:sz="0" w:space="0" w:color="auto"/>
        <w:bottom w:val="none" w:sz="0" w:space="0" w:color="auto"/>
        <w:right w:val="none" w:sz="0" w:space="0" w:color="auto"/>
      </w:divBdr>
    </w:div>
    <w:div w:id="128326450">
      <w:bodyDiv w:val="1"/>
      <w:marLeft w:val="0"/>
      <w:marRight w:val="0"/>
      <w:marTop w:val="0"/>
      <w:marBottom w:val="0"/>
      <w:divBdr>
        <w:top w:val="none" w:sz="0" w:space="0" w:color="auto"/>
        <w:left w:val="none" w:sz="0" w:space="0" w:color="auto"/>
        <w:bottom w:val="none" w:sz="0" w:space="0" w:color="auto"/>
        <w:right w:val="none" w:sz="0" w:space="0" w:color="auto"/>
      </w:divBdr>
      <w:divsChild>
        <w:div w:id="16781386">
          <w:marLeft w:val="547"/>
          <w:marRight w:val="0"/>
          <w:marTop w:val="154"/>
          <w:marBottom w:val="0"/>
          <w:divBdr>
            <w:top w:val="none" w:sz="0" w:space="0" w:color="auto"/>
            <w:left w:val="none" w:sz="0" w:space="0" w:color="auto"/>
            <w:bottom w:val="none" w:sz="0" w:space="0" w:color="auto"/>
            <w:right w:val="none" w:sz="0" w:space="0" w:color="auto"/>
          </w:divBdr>
        </w:div>
        <w:div w:id="1131241117">
          <w:marLeft w:val="547"/>
          <w:marRight w:val="0"/>
          <w:marTop w:val="154"/>
          <w:marBottom w:val="0"/>
          <w:divBdr>
            <w:top w:val="none" w:sz="0" w:space="0" w:color="auto"/>
            <w:left w:val="none" w:sz="0" w:space="0" w:color="auto"/>
            <w:bottom w:val="none" w:sz="0" w:space="0" w:color="auto"/>
            <w:right w:val="none" w:sz="0" w:space="0" w:color="auto"/>
          </w:divBdr>
        </w:div>
        <w:div w:id="723412769">
          <w:marLeft w:val="547"/>
          <w:marRight w:val="0"/>
          <w:marTop w:val="154"/>
          <w:marBottom w:val="0"/>
          <w:divBdr>
            <w:top w:val="none" w:sz="0" w:space="0" w:color="auto"/>
            <w:left w:val="none" w:sz="0" w:space="0" w:color="auto"/>
            <w:bottom w:val="none" w:sz="0" w:space="0" w:color="auto"/>
            <w:right w:val="none" w:sz="0" w:space="0" w:color="auto"/>
          </w:divBdr>
        </w:div>
        <w:div w:id="667900152">
          <w:marLeft w:val="547"/>
          <w:marRight w:val="0"/>
          <w:marTop w:val="154"/>
          <w:marBottom w:val="0"/>
          <w:divBdr>
            <w:top w:val="none" w:sz="0" w:space="0" w:color="auto"/>
            <w:left w:val="none" w:sz="0" w:space="0" w:color="auto"/>
            <w:bottom w:val="none" w:sz="0" w:space="0" w:color="auto"/>
            <w:right w:val="none" w:sz="0" w:space="0" w:color="auto"/>
          </w:divBdr>
        </w:div>
        <w:div w:id="1799834789">
          <w:marLeft w:val="547"/>
          <w:marRight w:val="0"/>
          <w:marTop w:val="154"/>
          <w:marBottom w:val="0"/>
          <w:divBdr>
            <w:top w:val="none" w:sz="0" w:space="0" w:color="auto"/>
            <w:left w:val="none" w:sz="0" w:space="0" w:color="auto"/>
            <w:bottom w:val="none" w:sz="0" w:space="0" w:color="auto"/>
            <w:right w:val="none" w:sz="0" w:space="0" w:color="auto"/>
          </w:divBdr>
        </w:div>
        <w:div w:id="1882017044">
          <w:marLeft w:val="547"/>
          <w:marRight w:val="0"/>
          <w:marTop w:val="154"/>
          <w:marBottom w:val="0"/>
          <w:divBdr>
            <w:top w:val="none" w:sz="0" w:space="0" w:color="auto"/>
            <w:left w:val="none" w:sz="0" w:space="0" w:color="auto"/>
            <w:bottom w:val="none" w:sz="0" w:space="0" w:color="auto"/>
            <w:right w:val="none" w:sz="0" w:space="0" w:color="auto"/>
          </w:divBdr>
        </w:div>
      </w:divsChild>
    </w:div>
    <w:div w:id="421224494">
      <w:bodyDiv w:val="1"/>
      <w:marLeft w:val="0"/>
      <w:marRight w:val="0"/>
      <w:marTop w:val="0"/>
      <w:marBottom w:val="0"/>
      <w:divBdr>
        <w:top w:val="none" w:sz="0" w:space="0" w:color="auto"/>
        <w:left w:val="none" w:sz="0" w:space="0" w:color="auto"/>
        <w:bottom w:val="none" w:sz="0" w:space="0" w:color="auto"/>
        <w:right w:val="none" w:sz="0" w:space="0" w:color="auto"/>
      </w:divBdr>
    </w:div>
    <w:div w:id="469321114">
      <w:bodyDiv w:val="1"/>
      <w:marLeft w:val="0"/>
      <w:marRight w:val="0"/>
      <w:marTop w:val="0"/>
      <w:marBottom w:val="0"/>
      <w:divBdr>
        <w:top w:val="none" w:sz="0" w:space="0" w:color="auto"/>
        <w:left w:val="none" w:sz="0" w:space="0" w:color="auto"/>
        <w:bottom w:val="none" w:sz="0" w:space="0" w:color="auto"/>
        <w:right w:val="none" w:sz="0" w:space="0" w:color="auto"/>
      </w:divBdr>
      <w:divsChild>
        <w:div w:id="928348564">
          <w:marLeft w:val="446"/>
          <w:marRight w:val="0"/>
          <w:marTop w:val="0"/>
          <w:marBottom w:val="0"/>
          <w:divBdr>
            <w:top w:val="none" w:sz="0" w:space="0" w:color="auto"/>
            <w:left w:val="none" w:sz="0" w:space="0" w:color="auto"/>
            <w:bottom w:val="none" w:sz="0" w:space="0" w:color="auto"/>
            <w:right w:val="none" w:sz="0" w:space="0" w:color="auto"/>
          </w:divBdr>
        </w:div>
        <w:div w:id="2050376933">
          <w:marLeft w:val="446"/>
          <w:marRight w:val="0"/>
          <w:marTop w:val="0"/>
          <w:marBottom w:val="0"/>
          <w:divBdr>
            <w:top w:val="none" w:sz="0" w:space="0" w:color="auto"/>
            <w:left w:val="none" w:sz="0" w:space="0" w:color="auto"/>
            <w:bottom w:val="none" w:sz="0" w:space="0" w:color="auto"/>
            <w:right w:val="none" w:sz="0" w:space="0" w:color="auto"/>
          </w:divBdr>
        </w:div>
        <w:div w:id="1639843551">
          <w:marLeft w:val="446"/>
          <w:marRight w:val="0"/>
          <w:marTop w:val="0"/>
          <w:marBottom w:val="0"/>
          <w:divBdr>
            <w:top w:val="none" w:sz="0" w:space="0" w:color="auto"/>
            <w:left w:val="none" w:sz="0" w:space="0" w:color="auto"/>
            <w:bottom w:val="none" w:sz="0" w:space="0" w:color="auto"/>
            <w:right w:val="none" w:sz="0" w:space="0" w:color="auto"/>
          </w:divBdr>
        </w:div>
      </w:divsChild>
    </w:div>
    <w:div w:id="533268916">
      <w:bodyDiv w:val="1"/>
      <w:marLeft w:val="0"/>
      <w:marRight w:val="0"/>
      <w:marTop w:val="0"/>
      <w:marBottom w:val="0"/>
      <w:divBdr>
        <w:top w:val="none" w:sz="0" w:space="0" w:color="auto"/>
        <w:left w:val="none" w:sz="0" w:space="0" w:color="auto"/>
        <w:bottom w:val="none" w:sz="0" w:space="0" w:color="auto"/>
        <w:right w:val="none" w:sz="0" w:space="0" w:color="auto"/>
      </w:divBdr>
      <w:divsChild>
        <w:div w:id="1551188790">
          <w:marLeft w:val="360"/>
          <w:marRight w:val="0"/>
          <w:marTop w:val="0"/>
          <w:marBottom w:val="0"/>
          <w:divBdr>
            <w:top w:val="none" w:sz="0" w:space="0" w:color="auto"/>
            <w:left w:val="none" w:sz="0" w:space="0" w:color="auto"/>
            <w:bottom w:val="none" w:sz="0" w:space="0" w:color="auto"/>
            <w:right w:val="none" w:sz="0" w:space="0" w:color="auto"/>
          </w:divBdr>
        </w:div>
        <w:div w:id="1275284443">
          <w:marLeft w:val="1080"/>
          <w:marRight w:val="0"/>
          <w:marTop w:val="0"/>
          <w:marBottom w:val="0"/>
          <w:divBdr>
            <w:top w:val="none" w:sz="0" w:space="0" w:color="auto"/>
            <w:left w:val="none" w:sz="0" w:space="0" w:color="auto"/>
            <w:bottom w:val="none" w:sz="0" w:space="0" w:color="auto"/>
            <w:right w:val="none" w:sz="0" w:space="0" w:color="auto"/>
          </w:divBdr>
        </w:div>
      </w:divsChild>
    </w:div>
    <w:div w:id="543374115">
      <w:bodyDiv w:val="1"/>
      <w:marLeft w:val="0"/>
      <w:marRight w:val="0"/>
      <w:marTop w:val="0"/>
      <w:marBottom w:val="0"/>
      <w:divBdr>
        <w:top w:val="none" w:sz="0" w:space="0" w:color="auto"/>
        <w:left w:val="none" w:sz="0" w:space="0" w:color="auto"/>
        <w:bottom w:val="none" w:sz="0" w:space="0" w:color="auto"/>
        <w:right w:val="none" w:sz="0" w:space="0" w:color="auto"/>
      </w:divBdr>
      <w:divsChild>
        <w:div w:id="1257708562">
          <w:marLeft w:val="446"/>
          <w:marRight w:val="0"/>
          <w:marTop w:val="0"/>
          <w:marBottom w:val="0"/>
          <w:divBdr>
            <w:top w:val="none" w:sz="0" w:space="0" w:color="auto"/>
            <w:left w:val="none" w:sz="0" w:space="0" w:color="auto"/>
            <w:bottom w:val="none" w:sz="0" w:space="0" w:color="auto"/>
            <w:right w:val="none" w:sz="0" w:space="0" w:color="auto"/>
          </w:divBdr>
        </w:div>
        <w:div w:id="590428798">
          <w:marLeft w:val="446"/>
          <w:marRight w:val="0"/>
          <w:marTop w:val="0"/>
          <w:marBottom w:val="0"/>
          <w:divBdr>
            <w:top w:val="none" w:sz="0" w:space="0" w:color="auto"/>
            <w:left w:val="none" w:sz="0" w:space="0" w:color="auto"/>
            <w:bottom w:val="none" w:sz="0" w:space="0" w:color="auto"/>
            <w:right w:val="none" w:sz="0" w:space="0" w:color="auto"/>
          </w:divBdr>
        </w:div>
        <w:div w:id="66608490">
          <w:marLeft w:val="446"/>
          <w:marRight w:val="0"/>
          <w:marTop w:val="0"/>
          <w:marBottom w:val="0"/>
          <w:divBdr>
            <w:top w:val="none" w:sz="0" w:space="0" w:color="auto"/>
            <w:left w:val="none" w:sz="0" w:space="0" w:color="auto"/>
            <w:bottom w:val="none" w:sz="0" w:space="0" w:color="auto"/>
            <w:right w:val="none" w:sz="0" w:space="0" w:color="auto"/>
          </w:divBdr>
        </w:div>
        <w:div w:id="767890227">
          <w:marLeft w:val="446"/>
          <w:marRight w:val="0"/>
          <w:marTop w:val="0"/>
          <w:marBottom w:val="0"/>
          <w:divBdr>
            <w:top w:val="none" w:sz="0" w:space="0" w:color="auto"/>
            <w:left w:val="none" w:sz="0" w:space="0" w:color="auto"/>
            <w:bottom w:val="none" w:sz="0" w:space="0" w:color="auto"/>
            <w:right w:val="none" w:sz="0" w:space="0" w:color="auto"/>
          </w:divBdr>
        </w:div>
      </w:divsChild>
    </w:div>
    <w:div w:id="786506366">
      <w:bodyDiv w:val="1"/>
      <w:marLeft w:val="0"/>
      <w:marRight w:val="0"/>
      <w:marTop w:val="0"/>
      <w:marBottom w:val="0"/>
      <w:divBdr>
        <w:top w:val="none" w:sz="0" w:space="0" w:color="auto"/>
        <w:left w:val="none" w:sz="0" w:space="0" w:color="auto"/>
        <w:bottom w:val="none" w:sz="0" w:space="0" w:color="auto"/>
        <w:right w:val="none" w:sz="0" w:space="0" w:color="auto"/>
      </w:divBdr>
    </w:div>
    <w:div w:id="833447187">
      <w:bodyDiv w:val="1"/>
      <w:marLeft w:val="0"/>
      <w:marRight w:val="0"/>
      <w:marTop w:val="0"/>
      <w:marBottom w:val="0"/>
      <w:divBdr>
        <w:top w:val="none" w:sz="0" w:space="0" w:color="auto"/>
        <w:left w:val="none" w:sz="0" w:space="0" w:color="auto"/>
        <w:bottom w:val="none" w:sz="0" w:space="0" w:color="auto"/>
        <w:right w:val="none" w:sz="0" w:space="0" w:color="auto"/>
      </w:divBdr>
    </w:div>
    <w:div w:id="1282877340">
      <w:bodyDiv w:val="1"/>
      <w:marLeft w:val="0"/>
      <w:marRight w:val="0"/>
      <w:marTop w:val="0"/>
      <w:marBottom w:val="0"/>
      <w:divBdr>
        <w:top w:val="none" w:sz="0" w:space="0" w:color="auto"/>
        <w:left w:val="none" w:sz="0" w:space="0" w:color="auto"/>
        <w:bottom w:val="none" w:sz="0" w:space="0" w:color="auto"/>
        <w:right w:val="none" w:sz="0" w:space="0" w:color="auto"/>
      </w:divBdr>
    </w:div>
    <w:div w:id="1423064191">
      <w:bodyDiv w:val="1"/>
      <w:marLeft w:val="0"/>
      <w:marRight w:val="0"/>
      <w:marTop w:val="0"/>
      <w:marBottom w:val="0"/>
      <w:divBdr>
        <w:top w:val="none" w:sz="0" w:space="0" w:color="auto"/>
        <w:left w:val="none" w:sz="0" w:space="0" w:color="auto"/>
        <w:bottom w:val="none" w:sz="0" w:space="0" w:color="auto"/>
        <w:right w:val="none" w:sz="0" w:space="0" w:color="auto"/>
      </w:divBdr>
    </w:div>
    <w:div w:id="1463307122">
      <w:bodyDiv w:val="1"/>
      <w:marLeft w:val="0"/>
      <w:marRight w:val="0"/>
      <w:marTop w:val="0"/>
      <w:marBottom w:val="0"/>
      <w:divBdr>
        <w:top w:val="none" w:sz="0" w:space="0" w:color="auto"/>
        <w:left w:val="none" w:sz="0" w:space="0" w:color="auto"/>
        <w:bottom w:val="none" w:sz="0" w:space="0" w:color="auto"/>
        <w:right w:val="none" w:sz="0" w:space="0" w:color="auto"/>
      </w:divBdr>
    </w:div>
    <w:div w:id="1633290271">
      <w:bodyDiv w:val="1"/>
      <w:marLeft w:val="0"/>
      <w:marRight w:val="0"/>
      <w:marTop w:val="0"/>
      <w:marBottom w:val="0"/>
      <w:divBdr>
        <w:top w:val="none" w:sz="0" w:space="0" w:color="auto"/>
        <w:left w:val="none" w:sz="0" w:space="0" w:color="auto"/>
        <w:bottom w:val="none" w:sz="0" w:space="0" w:color="auto"/>
        <w:right w:val="none" w:sz="0" w:space="0" w:color="auto"/>
      </w:divBdr>
    </w:div>
    <w:div w:id="1652057256">
      <w:bodyDiv w:val="1"/>
      <w:marLeft w:val="0"/>
      <w:marRight w:val="0"/>
      <w:marTop w:val="0"/>
      <w:marBottom w:val="0"/>
      <w:divBdr>
        <w:top w:val="none" w:sz="0" w:space="0" w:color="auto"/>
        <w:left w:val="none" w:sz="0" w:space="0" w:color="auto"/>
        <w:bottom w:val="none" w:sz="0" w:space="0" w:color="auto"/>
        <w:right w:val="none" w:sz="0" w:space="0" w:color="auto"/>
      </w:divBdr>
    </w:div>
    <w:div w:id="1758820966">
      <w:bodyDiv w:val="1"/>
      <w:marLeft w:val="0"/>
      <w:marRight w:val="0"/>
      <w:marTop w:val="0"/>
      <w:marBottom w:val="0"/>
      <w:divBdr>
        <w:top w:val="none" w:sz="0" w:space="0" w:color="auto"/>
        <w:left w:val="none" w:sz="0" w:space="0" w:color="auto"/>
        <w:bottom w:val="none" w:sz="0" w:space="0" w:color="auto"/>
        <w:right w:val="none" w:sz="0" w:space="0" w:color="auto"/>
      </w:divBdr>
    </w:div>
    <w:div w:id="1784767130">
      <w:bodyDiv w:val="1"/>
      <w:marLeft w:val="0"/>
      <w:marRight w:val="0"/>
      <w:marTop w:val="0"/>
      <w:marBottom w:val="0"/>
      <w:divBdr>
        <w:top w:val="none" w:sz="0" w:space="0" w:color="auto"/>
        <w:left w:val="none" w:sz="0" w:space="0" w:color="auto"/>
        <w:bottom w:val="none" w:sz="0" w:space="0" w:color="auto"/>
        <w:right w:val="none" w:sz="0" w:space="0" w:color="auto"/>
      </w:divBdr>
    </w:div>
    <w:div w:id="1808274742">
      <w:bodyDiv w:val="1"/>
      <w:marLeft w:val="0"/>
      <w:marRight w:val="0"/>
      <w:marTop w:val="0"/>
      <w:marBottom w:val="0"/>
      <w:divBdr>
        <w:top w:val="none" w:sz="0" w:space="0" w:color="auto"/>
        <w:left w:val="none" w:sz="0" w:space="0" w:color="auto"/>
        <w:bottom w:val="none" w:sz="0" w:space="0" w:color="auto"/>
        <w:right w:val="none" w:sz="0" w:space="0" w:color="auto"/>
      </w:divBdr>
    </w:div>
    <w:div w:id="1816992635">
      <w:bodyDiv w:val="1"/>
      <w:marLeft w:val="0"/>
      <w:marRight w:val="0"/>
      <w:marTop w:val="0"/>
      <w:marBottom w:val="0"/>
      <w:divBdr>
        <w:top w:val="none" w:sz="0" w:space="0" w:color="auto"/>
        <w:left w:val="none" w:sz="0" w:space="0" w:color="auto"/>
        <w:bottom w:val="none" w:sz="0" w:space="0" w:color="auto"/>
        <w:right w:val="none" w:sz="0" w:space="0" w:color="auto"/>
      </w:divBdr>
    </w:div>
    <w:div w:id="1845784546">
      <w:bodyDiv w:val="1"/>
      <w:marLeft w:val="0"/>
      <w:marRight w:val="0"/>
      <w:marTop w:val="0"/>
      <w:marBottom w:val="0"/>
      <w:divBdr>
        <w:top w:val="none" w:sz="0" w:space="0" w:color="auto"/>
        <w:left w:val="none" w:sz="0" w:space="0" w:color="auto"/>
        <w:bottom w:val="none" w:sz="0" w:space="0" w:color="auto"/>
        <w:right w:val="none" w:sz="0" w:space="0" w:color="auto"/>
      </w:divBdr>
    </w:div>
    <w:div w:id="2018118368">
      <w:bodyDiv w:val="1"/>
      <w:marLeft w:val="0"/>
      <w:marRight w:val="0"/>
      <w:marTop w:val="0"/>
      <w:marBottom w:val="0"/>
      <w:divBdr>
        <w:top w:val="none" w:sz="0" w:space="0" w:color="auto"/>
        <w:left w:val="none" w:sz="0" w:space="0" w:color="auto"/>
        <w:bottom w:val="none" w:sz="0" w:space="0" w:color="auto"/>
        <w:right w:val="none" w:sz="0" w:space="0" w:color="auto"/>
      </w:divBdr>
      <w:divsChild>
        <w:div w:id="2089106743">
          <w:marLeft w:val="547"/>
          <w:marRight w:val="0"/>
          <w:marTop w:val="130"/>
          <w:marBottom w:val="0"/>
          <w:divBdr>
            <w:top w:val="none" w:sz="0" w:space="0" w:color="auto"/>
            <w:left w:val="none" w:sz="0" w:space="0" w:color="auto"/>
            <w:bottom w:val="none" w:sz="0" w:space="0" w:color="auto"/>
            <w:right w:val="none" w:sz="0" w:space="0" w:color="auto"/>
          </w:divBdr>
        </w:div>
        <w:div w:id="1585186500">
          <w:marLeft w:val="1166"/>
          <w:marRight w:val="0"/>
          <w:marTop w:val="115"/>
          <w:marBottom w:val="0"/>
          <w:divBdr>
            <w:top w:val="none" w:sz="0" w:space="0" w:color="auto"/>
            <w:left w:val="none" w:sz="0" w:space="0" w:color="auto"/>
            <w:bottom w:val="none" w:sz="0" w:space="0" w:color="auto"/>
            <w:right w:val="none" w:sz="0" w:space="0" w:color="auto"/>
          </w:divBdr>
        </w:div>
        <w:div w:id="69229836">
          <w:marLeft w:val="1166"/>
          <w:marRight w:val="0"/>
          <w:marTop w:val="115"/>
          <w:marBottom w:val="0"/>
          <w:divBdr>
            <w:top w:val="none" w:sz="0" w:space="0" w:color="auto"/>
            <w:left w:val="none" w:sz="0" w:space="0" w:color="auto"/>
            <w:bottom w:val="none" w:sz="0" w:space="0" w:color="auto"/>
            <w:right w:val="none" w:sz="0" w:space="0" w:color="auto"/>
          </w:divBdr>
        </w:div>
        <w:div w:id="306738477">
          <w:marLeft w:val="547"/>
          <w:marRight w:val="0"/>
          <w:marTop w:val="130"/>
          <w:marBottom w:val="0"/>
          <w:divBdr>
            <w:top w:val="none" w:sz="0" w:space="0" w:color="auto"/>
            <w:left w:val="none" w:sz="0" w:space="0" w:color="auto"/>
            <w:bottom w:val="none" w:sz="0" w:space="0" w:color="auto"/>
            <w:right w:val="none" w:sz="0" w:space="0" w:color="auto"/>
          </w:divBdr>
        </w:div>
        <w:div w:id="15085604">
          <w:marLeft w:val="1166"/>
          <w:marRight w:val="0"/>
          <w:marTop w:val="115"/>
          <w:marBottom w:val="0"/>
          <w:divBdr>
            <w:top w:val="none" w:sz="0" w:space="0" w:color="auto"/>
            <w:left w:val="none" w:sz="0" w:space="0" w:color="auto"/>
            <w:bottom w:val="none" w:sz="0" w:space="0" w:color="auto"/>
            <w:right w:val="none" w:sz="0" w:space="0" w:color="auto"/>
          </w:divBdr>
        </w:div>
        <w:div w:id="1892888411">
          <w:marLeft w:val="1166"/>
          <w:marRight w:val="0"/>
          <w:marTop w:val="115"/>
          <w:marBottom w:val="0"/>
          <w:divBdr>
            <w:top w:val="none" w:sz="0" w:space="0" w:color="auto"/>
            <w:left w:val="none" w:sz="0" w:space="0" w:color="auto"/>
            <w:bottom w:val="none" w:sz="0" w:space="0" w:color="auto"/>
            <w:right w:val="none" w:sz="0" w:space="0" w:color="auto"/>
          </w:divBdr>
        </w:div>
        <w:div w:id="2001882380">
          <w:marLeft w:val="547"/>
          <w:marRight w:val="0"/>
          <w:marTop w:val="130"/>
          <w:marBottom w:val="0"/>
          <w:divBdr>
            <w:top w:val="none" w:sz="0" w:space="0" w:color="auto"/>
            <w:left w:val="none" w:sz="0" w:space="0" w:color="auto"/>
            <w:bottom w:val="none" w:sz="0" w:space="0" w:color="auto"/>
            <w:right w:val="none" w:sz="0" w:space="0" w:color="auto"/>
          </w:divBdr>
        </w:div>
        <w:div w:id="1400706726">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dietrich@tnc.org" TargetMode="External"/><Relationship Id="rId13" Type="http://schemas.openxmlformats.org/officeDocument/2006/relationships/hyperlink" Target="http://www.umasscaps.org/" TargetMode="External"/><Relationship Id="rId18" Type="http://schemas.openxmlformats.org/officeDocument/2006/relationships/hyperlink" Target="http://www.umass.edu/landeco/research/dsl/dsl.html" TargetMode="External"/><Relationship Id="rId26" Type="http://schemas.openxmlformats.org/officeDocument/2006/relationships/hyperlink" Target="https://www.massaudubon.org/our-conservation-work/advocacy/shaping-the-future-of-your-community/current-projects/mappr-project" TargetMode="External"/><Relationship Id="rId3" Type="http://schemas.openxmlformats.org/officeDocument/2006/relationships/styles" Target="styles.xml"/><Relationship Id="rId21" Type="http://schemas.openxmlformats.org/officeDocument/2006/relationships/hyperlink" Target="mailto:Jessica.dietrich@tnc.org"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umasscaps.org/" TargetMode="External"/><Relationship Id="rId17" Type="http://schemas.openxmlformats.org/officeDocument/2006/relationships/hyperlink" Target="http://www.naturesnetwork.org/testimonials/" TargetMode="External"/><Relationship Id="rId25" Type="http://schemas.openxmlformats.org/officeDocument/2006/relationships/hyperlink" Target="http://www.naturesnetwork.org/"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onservationgateway.org/ConservationByGeography/NorthAmerica/UnitedStates/edc/reportsdata/terrestrial/resilience/Pages/default.aspx" TargetMode="External"/><Relationship Id="rId20" Type="http://schemas.openxmlformats.org/officeDocument/2006/relationships/hyperlink" Target="http://bit.do/linkagemap" TargetMode="External"/><Relationship Id="rId29" Type="http://schemas.openxmlformats.org/officeDocument/2006/relationships/hyperlink" Target="http://maps.massgis.state.ma.us/map_ol/oliver.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massgis.state.ma.us/dfg/biomap2.htm" TargetMode="External"/><Relationship Id="rId24" Type="http://schemas.openxmlformats.org/officeDocument/2006/relationships/hyperlink" Target="http://connecttheconnecticut.org/"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limatechange.lta.org/case-study/geospatial-tools-build-resilience/" TargetMode="External"/><Relationship Id="rId23" Type="http://schemas.openxmlformats.org/officeDocument/2006/relationships/hyperlink" Target="http://www.mass.gov/eea/agencies/dfg/dfw/wildlife-habitat-conservation/key-sites-protecting-our-investment-in-public-land.html" TargetMode="External"/><Relationship Id="rId28" Type="http://schemas.openxmlformats.org/officeDocument/2006/relationships/hyperlink" Target="https://nalcc.databasin.org/" TargetMode="External"/><Relationship Id="rId36" Type="http://schemas.openxmlformats.org/officeDocument/2006/relationships/fontTable" Target="fontTable.xml"/><Relationship Id="rId10" Type="http://schemas.openxmlformats.org/officeDocument/2006/relationships/hyperlink" Target="https://www.mass.gov/service-details/biomap2-conserving-the-biodiversity-of-massachusetts-in-a-changing-world" TargetMode="External"/><Relationship Id="rId19" Type="http://schemas.openxmlformats.org/officeDocument/2006/relationships/hyperlink" Target="http://www.naturesnetwork.org/"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ass.gov/service-details/biomap2-conserving-the-biodiversity-of-massachusetts-in-a-changing-world" TargetMode="External"/><Relationship Id="rId14" Type="http://schemas.openxmlformats.org/officeDocument/2006/relationships/hyperlink" Target="http://climatechange.lta.org/" TargetMode="External"/><Relationship Id="rId22" Type="http://schemas.openxmlformats.org/officeDocument/2006/relationships/hyperlink" Target="http://stayingconnectedinitiative.org/our-places/greens-to-hudson-linkage/" TargetMode="External"/><Relationship Id="rId27" Type="http://schemas.openxmlformats.org/officeDocument/2006/relationships/hyperlink" Target="https://nalcc.databasin.org/galleries/69d5ce3a5c35433cb8a550d5317c8213"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E4B74-8AC1-44D6-ABFB-3DB21F861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5278</Words>
  <Characters>30089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Dietrich</dc:creator>
  <cp:keywords/>
  <dc:description/>
  <cp:lastModifiedBy>Jessica Dietrich</cp:lastModifiedBy>
  <cp:revision>3</cp:revision>
  <cp:lastPrinted>2017-10-11T16:16:00Z</cp:lastPrinted>
  <dcterms:created xsi:type="dcterms:W3CDTF">2018-03-16T14:38:00Z</dcterms:created>
  <dcterms:modified xsi:type="dcterms:W3CDTF">2019-12-11T14:58:00Z</dcterms:modified>
</cp:coreProperties>
</file>